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jc w:val="right"/>
        <w:tblInd w:w="247" w:type="dxa"/>
        <w:tblLayout w:type="fixed"/>
        <w:tblLook w:val="0000"/>
      </w:tblPr>
      <w:tblGrid>
        <w:gridCol w:w="817"/>
        <w:gridCol w:w="3119"/>
        <w:gridCol w:w="141"/>
        <w:gridCol w:w="849"/>
        <w:gridCol w:w="1561"/>
        <w:gridCol w:w="142"/>
        <w:gridCol w:w="1701"/>
        <w:gridCol w:w="1522"/>
      </w:tblGrid>
      <w:tr w:rsidR="008E1345" w:rsidTr="00696E28">
        <w:trPr>
          <w:jc w:val="right"/>
        </w:trPr>
        <w:tc>
          <w:tcPr>
            <w:tcW w:w="9852" w:type="dxa"/>
            <w:gridSpan w:val="8"/>
          </w:tcPr>
          <w:p w:rsidR="008E1345" w:rsidRDefault="00492D79" w:rsidP="00492D79">
            <w:pPr>
              <w:jc w:val="center"/>
            </w:pPr>
            <w:r w:rsidRPr="00492D79">
              <w:rPr>
                <w:sz w:val="28"/>
                <w:szCs w:val="36"/>
              </w:rPr>
              <w:t xml:space="preserve">МКУ </w:t>
            </w:r>
            <w:r w:rsidR="008E1345" w:rsidRPr="00492D79">
              <w:rPr>
                <w:sz w:val="28"/>
                <w:szCs w:val="36"/>
              </w:rPr>
              <w:t xml:space="preserve">АДМИНИСТРАЦИЯ </w:t>
            </w:r>
            <w:r w:rsidRPr="00492D79">
              <w:rPr>
                <w:sz w:val="28"/>
                <w:szCs w:val="36"/>
              </w:rPr>
              <w:t>ПАРБИГСКОГО СЕЛЬСКОГО ПОСЕЛЕНИЯ</w:t>
            </w:r>
          </w:p>
        </w:tc>
      </w:tr>
      <w:tr w:rsidR="008E1345" w:rsidTr="00696E28">
        <w:trPr>
          <w:jc w:val="right"/>
        </w:trPr>
        <w:tc>
          <w:tcPr>
            <w:tcW w:w="9852" w:type="dxa"/>
            <w:gridSpan w:val="8"/>
          </w:tcPr>
          <w:p w:rsidR="00492D79" w:rsidRDefault="00492D79">
            <w:pPr>
              <w:jc w:val="center"/>
              <w:rPr>
                <w:sz w:val="32"/>
                <w:szCs w:val="32"/>
              </w:rPr>
            </w:pPr>
          </w:p>
          <w:p w:rsidR="008E1345" w:rsidRDefault="008E1345">
            <w:pPr>
              <w:jc w:val="center"/>
            </w:pPr>
            <w:r w:rsidRPr="00492D79">
              <w:rPr>
                <w:sz w:val="28"/>
                <w:szCs w:val="32"/>
              </w:rPr>
              <w:t>ПОСТАНОВЛЕНИЕ</w:t>
            </w:r>
          </w:p>
        </w:tc>
      </w:tr>
      <w:tr w:rsidR="008E1345" w:rsidTr="00696E28">
        <w:trPr>
          <w:trHeight w:val="332"/>
          <w:jc w:val="right"/>
        </w:trPr>
        <w:tc>
          <w:tcPr>
            <w:tcW w:w="817" w:type="dxa"/>
            <w:vAlign w:val="bottom"/>
          </w:tcPr>
          <w:p w:rsidR="008E1345" w:rsidRDefault="008E1345">
            <w:pPr>
              <w:rPr>
                <w:sz w:val="28"/>
                <w:szCs w:val="28"/>
              </w:rPr>
            </w:pPr>
          </w:p>
        </w:tc>
        <w:tc>
          <w:tcPr>
            <w:tcW w:w="3260" w:type="dxa"/>
            <w:gridSpan w:val="2"/>
            <w:tcBorders>
              <w:top w:val="nil"/>
              <w:left w:val="nil"/>
              <w:bottom w:val="single" w:sz="4" w:space="0" w:color="auto"/>
              <w:right w:val="nil"/>
            </w:tcBorders>
            <w:vAlign w:val="bottom"/>
          </w:tcPr>
          <w:p w:rsidR="008E1345" w:rsidRDefault="008E1345" w:rsidP="008E1345">
            <w:pPr>
              <w:jc w:val="center"/>
              <w:rPr>
                <w:sz w:val="28"/>
                <w:szCs w:val="28"/>
              </w:rPr>
            </w:pPr>
          </w:p>
          <w:p w:rsidR="00AD0567" w:rsidRPr="00A35AC5" w:rsidRDefault="00AF1F85" w:rsidP="00EF3114">
            <w:pPr>
              <w:jc w:val="center"/>
              <w:rPr>
                <w:sz w:val="28"/>
                <w:szCs w:val="28"/>
              </w:rPr>
            </w:pPr>
            <w:r>
              <w:rPr>
                <w:sz w:val="28"/>
                <w:szCs w:val="28"/>
              </w:rPr>
              <w:t>18.12.2024</w:t>
            </w:r>
          </w:p>
        </w:tc>
        <w:tc>
          <w:tcPr>
            <w:tcW w:w="849" w:type="dxa"/>
            <w:vAlign w:val="bottom"/>
          </w:tcPr>
          <w:p w:rsidR="008E1345" w:rsidRDefault="008E1345">
            <w:pPr>
              <w:rPr>
                <w:sz w:val="28"/>
                <w:szCs w:val="28"/>
              </w:rPr>
            </w:pPr>
          </w:p>
        </w:tc>
        <w:tc>
          <w:tcPr>
            <w:tcW w:w="1561" w:type="dxa"/>
            <w:vAlign w:val="bottom"/>
          </w:tcPr>
          <w:p w:rsidR="008E1345" w:rsidRDefault="008E1345">
            <w:pPr>
              <w:jc w:val="right"/>
              <w:rPr>
                <w:sz w:val="28"/>
                <w:szCs w:val="28"/>
              </w:rPr>
            </w:pPr>
            <w:r>
              <w:rPr>
                <w:sz w:val="28"/>
                <w:szCs w:val="28"/>
              </w:rPr>
              <w:t>№</w:t>
            </w:r>
          </w:p>
        </w:tc>
        <w:tc>
          <w:tcPr>
            <w:tcW w:w="1843" w:type="dxa"/>
            <w:gridSpan w:val="2"/>
            <w:tcBorders>
              <w:top w:val="nil"/>
              <w:left w:val="nil"/>
              <w:bottom w:val="single" w:sz="4" w:space="0" w:color="auto"/>
              <w:right w:val="nil"/>
            </w:tcBorders>
            <w:vAlign w:val="bottom"/>
          </w:tcPr>
          <w:p w:rsidR="008E1345" w:rsidRPr="009E2676" w:rsidRDefault="00AF1F85" w:rsidP="008E1345">
            <w:pPr>
              <w:jc w:val="center"/>
              <w:rPr>
                <w:sz w:val="28"/>
                <w:szCs w:val="28"/>
              </w:rPr>
            </w:pPr>
            <w:r>
              <w:rPr>
                <w:sz w:val="28"/>
                <w:szCs w:val="28"/>
              </w:rPr>
              <w:t>1</w:t>
            </w:r>
            <w:r w:rsidR="00EA7CDA">
              <w:rPr>
                <w:sz w:val="28"/>
                <w:szCs w:val="28"/>
              </w:rPr>
              <w:t>10</w:t>
            </w:r>
          </w:p>
        </w:tc>
        <w:tc>
          <w:tcPr>
            <w:tcW w:w="1522" w:type="dxa"/>
            <w:vAlign w:val="bottom"/>
          </w:tcPr>
          <w:p w:rsidR="008E1345" w:rsidRDefault="008E1345">
            <w:pPr>
              <w:rPr>
                <w:sz w:val="28"/>
                <w:szCs w:val="28"/>
              </w:rPr>
            </w:pPr>
          </w:p>
        </w:tc>
      </w:tr>
      <w:tr w:rsidR="008E1345" w:rsidTr="00696E28">
        <w:trPr>
          <w:trHeight w:val="548"/>
          <w:jc w:val="right"/>
        </w:trPr>
        <w:tc>
          <w:tcPr>
            <w:tcW w:w="4926" w:type="dxa"/>
            <w:gridSpan w:val="4"/>
            <w:vAlign w:val="center"/>
          </w:tcPr>
          <w:p w:rsidR="00E02BB3" w:rsidRDefault="00E02BB3" w:rsidP="00CC1A2D">
            <w:pPr>
              <w:ind w:firstLine="707"/>
              <w:jc w:val="both"/>
              <w:rPr>
                <w:sz w:val="24"/>
              </w:rPr>
            </w:pPr>
          </w:p>
          <w:p w:rsidR="00AD0567" w:rsidRPr="00AF1F85" w:rsidRDefault="00EA7CDA" w:rsidP="00661C90">
            <w:pPr>
              <w:ind w:firstLine="707"/>
              <w:jc w:val="both"/>
              <w:rPr>
                <w:sz w:val="24"/>
                <w:szCs w:val="24"/>
              </w:rPr>
            </w:pPr>
            <w:r w:rsidRPr="00661C90">
              <w:rPr>
                <w:sz w:val="24"/>
                <w:szCs w:val="26"/>
              </w:rPr>
              <w:t>Об утверждении Программы профилактики рисков причинения вреда (ущерба) охраняемым законом ценностям, соблюдение которых оценивается Администрацией Парбигского сельского поселения при проведении мероприятий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«Парбигское сельское поселение» на 202</w:t>
            </w:r>
            <w:r w:rsidR="00661C90">
              <w:rPr>
                <w:sz w:val="24"/>
                <w:szCs w:val="26"/>
              </w:rPr>
              <w:t>5</w:t>
            </w:r>
            <w:r w:rsidRPr="00661C90">
              <w:rPr>
                <w:sz w:val="24"/>
                <w:szCs w:val="26"/>
              </w:rPr>
              <w:t xml:space="preserve"> год</w:t>
            </w:r>
          </w:p>
        </w:tc>
        <w:tc>
          <w:tcPr>
            <w:tcW w:w="4926" w:type="dxa"/>
            <w:gridSpan w:val="4"/>
          </w:tcPr>
          <w:p w:rsidR="00C04C29" w:rsidRDefault="00C04C29" w:rsidP="00A35AC5">
            <w:pPr>
              <w:jc w:val="right"/>
            </w:pPr>
          </w:p>
        </w:tc>
      </w:tr>
      <w:tr w:rsidR="008E1345" w:rsidTr="00CC1A2D">
        <w:trPr>
          <w:trHeight w:val="7643"/>
          <w:jc w:val="right"/>
        </w:trPr>
        <w:tc>
          <w:tcPr>
            <w:tcW w:w="9852" w:type="dxa"/>
            <w:gridSpan w:val="8"/>
          </w:tcPr>
          <w:p w:rsidR="008E1345" w:rsidRDefault="008E1345">
            <w:pPr>
              <w:ind w:firstLine="567"/>
              <w:rPr>
                <w:sz w:val="24"/>
                <w:szCs w:val="24"/>
              </w:rPr>
            </w:pPr>
          </w:p>
          <w:p w:rsidR="006753B2" w:rsidRPr="005D5C33" w:rsidRDefault="00661C90" w:rsidP="006753B2">
            <w:pPr>
              <w:ind w:firstLine="709"/>
              <w:jc w:val="both"/>
              <w:rPr>
                <w:sz w:val="24"/>
                <w:szCs w:val="24"/>
              </w:rPr>
            </w:pPr>
            <w:proofErr w:type="gramStart"/>
            <w:r w:rsidRPr="00661C90">
              <w:rPr>
                <w:bCs/>
                <w:sz w:val="24"/>
                <w:szCs w:val="26"/>
              </w:rPr>
              <w:t>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с</w:t>
            </w:r>
            <w:r w:rsidRPr="00661C90">
              <w:rPr>
                <w:rStyle w:val="ac"/>
                <w:sz w:val="24"/>
                <w:szCs w:val="26"/>
              </w:rPr>
              <w:t xml:space="preserve"> </w:t>
            </w:r>
            <w:r w:rsidRPr="00661C90">
              <w:rPr>
                <w:rStyle w:val="ac"/>
                <w:i w:val="0"/>
                <w:sz w:val="24"/>
                <w:szCs w:val="26"/>
              </w:rPr>
              <w:t>решением Совета Парбигского сельского поселения № 29 от 22.12.2021</w:t>
            </w:r>
            <w:proofErr w:type="gramEnd"/>
            <w:r w:rsidRPr="00661C90">
              <w:rPr>
                <w:rStyle w:val="ac"/>
                <w:i w:val="0"/>
                <w:sz w:val="24"/>
                <w:szCs w:val="26"/>
              </w:rPr>
              <w:t xml:space="preserve"> г. «</w:t>
            </w:r>
            <w:r w:rsidRPr="00661C90">
              <w:rPr>
                <w:sz w:val="24"/>
                <w:szCs w:val="26"/>
              </w:rPr>
              <w:t xml:space="preserve">Об утверждении Положения о муниципальном контроле в отношении сохранности автомобильных дорог общего пользования местного значения </w:t>
            </w:r>
            <w:r w:rsidRPr="00661C90">
              <w:rPr>
                <w:spacing w:val="2"/>
                <w:sz w:val="24"/>
                <w:szCs w:val="26"/>
              </w:rPr>
              <w:t>в муниципальном образовании «Парбигское сельское поселение» Бакчарского района Томской области»,</w:t>
            </w:r>
            <w:r w:rsidRPr="00661C90">
              <w:rPr>
                <w:bCs/>
                <w:sz w:val="24"/>
                <w:szCs w:val="26"/>
              </w:rPr>
              <w:t xml:space="preserve"> руководствуясь Уставом муниципального образования «Парбигское сельское поселение»</w:t>
            </w:r>
            <w:r w:rsidR="006753B2" w:rsidRPr="005D5C33">
              <w:rPr>
                <w:sz w:val="24"/>
                <w:szCs w:val="24"/>
              </w:rPr>
              <w:t>,</w:t>
            </w:r>
          </w:p>
          <w:p w:rsidR="00CD1947" w:rsidRPr="000C6579" w:rsidRDefault="00CD1947" w:rsidP="00CD1947">
            <w:pPr>
              <w:jc w:val="both"/>
              <w:rPr>
                <w:sz w:val="24"/>
                <w:szCs w:val="24"/>
              </w:rPr>
            </w:pPr>
          </w:p>
          <w:p w:rsidR="00CD1947" w:rsidRPr="00E52098" w:rsidRDefault="00CD1947" w:rsidP="00CD1947">
            <w:pPr>
              <w:jc w:val="both"/>
              <w:rPr>
                <w:sz w:val="28"/>
                <w:szCs w:val="28"/>
              </w:rPr>
            </w:pPr>
            <w:r w:rsidRPr="00E52098">
              <w:rPr>
                <w:sz w:val="28"/>
                <w:szCs w:val="28"/>
              </w:rPr>
              <w:t>ПОСТАНОВЛЯЮ:</w:t>
            </w:r>
          </w:p>
          <w:p w:rsidR="00CD1947" w:rsidRPr="000C6579" w:rsidRDefault="00CD1947" w:rsidP="00CC1A2D">
            <w:pPr>
              <w:jc w:val="both"/>
              <w:rPr>
                <w:sz w:val="24"/>
                <w:szCs w:val="24"/>
              </w:rPr>
            </w:pPr>
          </w:p>
          <w:p w:rsidR="00661C90" w:rsidRPr="00661C90" w:rsidRDefault="00661C90" w:rsidP="00661C90">
            <w:pPr>
              <w:autoSpaceDE w:val="0"/>
              <w:autoSpaceDN w:val="0"/>
              <w:adjustRightInd w:val="0"/>
              <w:ind w:firstLine="709"/>
              <w:jc w:val="both"/>
              <w:rPr>
                <w:color w:val="0000FF"/>
                <w:sz w:val="24"/>
                <w:szCs w:val="24"/>
              </w:rPr>
            </w:pPr>
            <w:r w:rsidRPr="00661C90">
              <w:rPr>
                <w:rStyle w:val="ac"/>
                <w:i w:val="0"/>
                <w:sz w:val="24"/>
                <w:szCs w:val="24"/>
              </w:rPr>
              <w:t>1. Утвердить</w:t>
            </w:r>
            <w:r w:rsidRPr="00661C90">
              <w:rPr>
                <w:rStyle w:val="ac"/>
                <w:sz w:val="24"/>
                <w:szCs w:val="24"/>
              </w:rPr>
              <w:t xml:space="preserve"> </w:t>
            </w:r>
            <w:r w:rsidRPr="00661C90">
              <w:rPr>
                <w:sz w:val="24"/>
                <w:szCs w:val="24"/>
              </w:rPr>
              <w:t>Программу профилактики рисков причинения вреда (ущерба) охраняемым законом ценностям, соблюдение которых оценивается Администрацией Парбигского сельского поселения при проведении мероприятий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«Парбигское сельское поселение» на 202</w:t>
            </w:r>
            <w:r>
              <w:rPr>
                <w:sz w:val="24"/>
                <w:szCs w:val="24"/>
              </w:rPr>
              <w:t>5</w:t>
            </w:r>
            <w:r w:rsidRPr="00661C90">
              <w:rPr>
                <w:sz w:val="24"/>
                <w:szCs w:val="24"/>
              </w:rPr>
              <w:t xml:space="preserve"> год </w:t>
            </w:r>
            <w:r w:rsidRPr="00661C90">
              <w:rPr>
                <w:bCs/>
                <w:iCs/>
                <w:sz w:val="24"/>
                <w:szCs w:val="24"/>
              </w:rPr>
              <w:t>(далее – Программа)</w:t>
            </w:r>
            <w:r w:rsidRPr="00661C90">
              <w:rPr>
                <w:sz w:val="24"/>
                <w:szCs w:val="24"/>
              </w:rPr>
              <w:t>.</w:t>
            </w:r>
          </w:p>
          <w:p w:rsidR="00661C90" w:rsidRPr="00661C90" w:rsidRDefault="00661C90" w:rsidP="00661C90">
            <w:pPr>
              <w:autoSpaceDE w:val="0"/>
              <w:autoSpaceDN w:val="0"/>
              <w:adjustRightInd w:val="0"/>
              <w:ind w:firstLine="709"/>
              <w:jc w:val="both"/>
              <w:rPr>
                <w:color w:val="0000FF"/>
                <w:sz w:val="24"/>
                <w:szCs w:val="24"/>
              </w:rPr>
            </w:pPr>
            <w:r w:rsidRPr="00661C90">
              <w:rPr>
                <w:sz w:val="24"/>
                <w:szCs w:val="24"/>
              </w:rPr>
              <w:t>2. Настоящее решение вступает в силу с 01.01.202</w:t>
            </w:r>
            <w:r>
              <w:rPr>
                <w:sz w:val="24"/>
                <w:szCs w:val="24"/>
              </w:rPr>
              <w:t>5</w:t>
            </w:r>
            <w:r w:rsidRPr="00661C90">
              <w:rPr>
                <w:sz w:val="24"/>
                <w:szCs w:val="24"/>
              </w:rPr>
              <w:t xml:space="preserve"> г.</w:t>
            </w:r>
          </w:p>
          <w:p w:rsidR="00661C90" w:rsidRPr="00661C90" w:rsidRDefault="00661C90" w:rsidP="00661C90">
            <w:pPr>
              <w:pStyle w:val="ad"/>
              <w:ind w:firstLine="709"/>
              <w:jc w:val="both"/>
              <w:rPr>
                <w:rFonts w:ascii="Times New Roman" w:hAnsi="Times New Roman"/>
                <w:sz w:val="24"/>
                <w:szCs w:val="24"/>
              </w:rPr>
            </w:pPr>
            <w:r w:rsidRPr="00661C90">
              <w:rPr>
                <w:rFonts w:ascii="Times New Roman" w:hAnsi="Times New Roman"/>
                <w:bCs/>
                <w:sz w:val="24"/>
                <w:szCs w:val="24"/>
              </w:rPr>
              <w:t xml:space="preserve">3. Опубликовать настоящее постановление в порядке, </w:t>
            </w:r>
            <w:r w:rsidRPr="00661C90">
              <w:rPr>
                <w:rFonts w:ascii="Times New Roman" w:hAnsi="Times New Roman"/>
                <w:sz w:val="24"/>
                <w:szCs w:val="24"/>
              </w:rPr>
              <w:t>предусмотренном Уставом муниципального образования «Парбигское сельское поселение» Бакчарского района Томской области</w:t>
            </w:r>
            <w:r w:rsidRPr="00661C90">
              <w:rPr>
                <w:rFonts w:ascii="Times New Roman" w:hAnsi="Times New Roman"/>
                <w:bCs/>
                <w:sz w:val="24"/>
                <w:szCs w:val="24"/>
              </w:rPr>
              <w:t>.</w:t>
            </w:r>
          </w:p>
          <w:p w:rsidR="00696E28" w:rsidRPr="005D5C33" w:rsidRDefault="00AF1F85" w:rsidP="005D5C33">
            <w:pPr>
              <w:pStyle w:val="11"/>
              <w:tabs>
                <w:tab w:val="left" w:pos="941"/>
                <w:tab w:val="left" w:pos="1013"/>
              </w:tabs>
              <w:spacing w:line="240" w:lineRule="auto"/>
              <w:ind w:firstLine="709"/>
              <w:jc w:val="both"/>
              <w:rPr>
                <w:sz w:val="24"/>
                <w:szCs w:val="24"/>
              </w:rPr>
            </w:pPr>
            <w:r w:rsidRPr="00661C90">
              <w:rPr>
                <w:sz w:val="24"/>
                <w:szCs w:val="24"/>
              </w:rPr>
              <w:t xml:space="preserve">4. </w:t>
            </w:r>
            <w:proofErr w:type="gramStart"/>
            <w:r w:rsidR="00696E28" w:rsidRPr="00661C90">
              <w:rPr>
                <w:sz w:val="24"/>
                <w:szCs w:val="24"/>
              </w:rPr>
              <w:t>Контроль за</w:t>
            </w:r>
            <w:proofErr w:type="gramEnd"/>
            <w:r w:rsidR="00696E28" w:rsidRPr="00661C90">
              <w:rPr>
                <w:sz w:val="24"/>
                <w:szCs w:val="24"/>
              </w:rPr>
              <w:t xml:space="preserve"> исполнением настоящего постановления </w:t>
            </w:r>
            <w:r w:rsidR="00194582" w:rsidRPr="00661C90">
              <w:rPr>
                <w:sz w:val="24"/>
                <w:szCs w:val="24"/>
              </w:rPr>
              <w:t>оставляю за собой</w:t>
            </w:r>
            <w:r w:rsidR="00696E28" w:rsidRPr="00661C90">
              <w:rPr>
                <w:sz w:val="24"/>
                <w:szCs w:val="24"/>
              </w:rPr>
              <w:t>.</w:t>
            </w:r>
          </w:p>
          <w:p w:rsidR="00437CFC" w:rsidRPr="00437CFC" w:rsidRDefault="00437CFC" w:rsidP="00CC1A2D">
            <w:pPr>
              <w:tabs>
                <w:tab w:val="left" w:pos="993"/>
              </w:tabs>
              <w:jc w:val="both"/>
              <w:rPr>
                <w:sz w:val="24"/>
                <w:szCs w:val="24"/>
              </w:rPr>
            </w:pPr>
          </w:p>
        </w:tc>
      </w:tr>
      <w:tr w:rsidR="008E1345" w:rsidTr="00696E28">
        <w:trPr>
          <w:trHeight w:val="68"/>
          <w:jc w:val="right"/>
        </w:trPr>
        <w:tc>
          <w:tcPr>
            <w:tcW w:w="3936" w:type="dxa"/>
            <w:gridSpan w:val="2"/>
          </w:tcPr>
          <w:p w:rsidR="008E1345" w:rsidRPr="008E1345" w:rsidRDefault="008E1345" w:rsidP="00CC1A2D">
            <w:pPr>
              <w:jc w:val="center"/>
              <w:rPr>
                <w:sz w:val="28"/>
                <w:szCs w:val="28"/>
              </w:rPr>
            </w:pPr>
            <w:r w:rsidRPr="008E1345">
              <w:rPr>
                <w:sz w:val="28"/>
                <w:szCs w:val="28"/>
              </w:rPr>
              <w:t>Глав</w:t>
            </w:r>
            <w:r w:rsidR="00CC1A2D">
              <w:rPr>
                <w:sz w:val="28"/>
                <w:szCs w:val="28"/>
              </w:rPr>
              <w:t>а</w:t>
            </w:r>
            <w:r w:rsidRPr="008E1345">
              <w:rPr>
                <w:sz w:val="28"/>
                <w:szCs w:val="28"/>
              </w:rPr>
              <w:t xml:space="preserve"> </w:t>
            </w:r>
            <w:r w:rsidR="00492D79">
              <w:rPr>
                <w:sz w:val="28"/>
                <w:szCs w:val="28"/>
              </w:rPr>
              <w:t>Парбигского сельского поселения</w:t>
            </w:r>
          </w:p>
        </w:tc>
        <w:tc>
          <w:tcPr>
            <w:tcW w:w="2693" w:type="dxa"/>
            <w:gridSpan w:val="4"/>
            <w:tcBorders>
              <w:bottom w:val="single" w:sz="4" w:space="0" w:color="auto"/>
            </w:tcBorders>
          </w:tcPr>
          <w:p w:rsidR="008E1345" w:rsidRDefault="008E1345">
            <w:pPr>
              <w:jc w:val="center"/>
              <w:rPr>
                <w:sz w:val="24"/>
                <w:szCs w:val="24"/>
              </w:rPr>
            </w:pPr>
          </w:p>
        </w:tc>
        <w:tc>
          <w:tcPr>
            <w:tcW w:w="3223" w:type="dxa"/>
            <w:gridSpan w:val="2"/>
          </w:tcPr>
          <w:p w:rsidR="00492D79" w:rsidRDefault="00492D79">
            <w:pPr>
              <w:jc w:val="center"/>
              <w:rPr>
                <w:sz w:val="28"/>
                <w:szCs w:val="28"/>
              </w:rPr>
            </w:pPr>
          </w:p>
          <w:p w:rsidR="008E1345" w:rsidRPr="008E1345" w:rsidRDefault="00CC1A2D">
            <w:pPr>
              <w:jc w:val="center"/>
              <w:rPr>
                <w:sz w:val="28"/>
                <w:szCs w:val="28"/>
              </w:rPr>
            </w:pPr>
            <w:r>
              <w:rPr>
                <w:sz w:val="28"/>
                <w:szCs w:val="28"/>
              </w:rPr>
              <w:t>Н.Б. Кедровская</w:t>
            </w:r>
          </w:p>
        </w:tc>
      </w:tr>
      <w:tr w:rsidR="008E1345" w:rsidTr="00696E28">
        <w:trPr>
          <w:jc w:val="right"/>
        </w:trPr>
        <w:tc>
          <w:tcPr>
            <w:tcW w:w="9852" w:type="dxa"/>
            <w:gridSpan w:val="8"/>
          </w:tcPr>
          <w:p w:rsidR="008E1345" w:rsidRPr="00E07ADC" w:rsidRDefault="008E1345" w:rsidP="00A32D33">
            <w:pPr>
              <w:jc w:val="right"/>
              <w:rPr>
                <w:sz w:val="24"/>
                <w:szCs w:val="24"/>
              </w:rPr>
            </w:pPr>
          </w:p>
        </w:tc>
      </w:tr>
    </w:tbl>
    <w:p w:rsidR="00437CFC" w:rsidRDefault="00437CFC" w:rsidP="00E07ADC">
      <w:pPr>
        <w:rPr>
          <w:sz w:val="28"/>
          <w:szCs w:val="28"/>
        </w:rPr>
        <w:sectPr w:rsidR="00437CFC" w:rsidSect="00A35AC5">
          <w:pgSz w:w="11906" w:h="16838"/>
          <w:pgMar w:top="1134" w:right="850" w:bottom="719" w:left="1701" w:header="708" w:footer="708" w:gutter="0"/>
          <w:cols w:space="708"/>
          <w:docGrid w:linePitch="360"/>
        </w:sectPr>
      </w:pPr>
    </w:p>
    <w:p w:rsidR="00437CFC" w:rsidRPr="000D0291" w:rsidRDefault="00437CFC" w:rsidP="00437CFC">
      <w:pPr>
        <w:ind w:left="5760"/>
        <w:jc w:val="right"/>
        <w:rPr>
          <w:sz w:val="22"/>
          <w:szCs w:val="22"/>
        </w:rPr>
      </w:pPr>
      <w:r w:rsidRPr="000D0291">
        <w:rPr>
          <w:sz w:val="22"/>
          <w:szCs w:val="22"/>
        </w:rPr>
        <w:lastRenderedPageBreak/>
        <w:t xml:space="preserve">Приложение № 1 </w:t>
      </w:r>
    </w:p>
    <w:p w:rsidR="00437CFC" w:rsidRPr="000D0291" w:rsidRDefault="00437CFC" w:rsidP="00437CFC">
      <w:pPr>
        <w:tabs>
          <w:tab w:val="left" w:pos="5190"/>
        </w:tabs>
        <w:jc w:val="right"/>
        <w:rPr>
          <w:sz w:val="22"/>
          <w:szCs w:val="22"/>
        </w:rPr>
      </w:pPr>
      <w:r w:rsidRPr="000D0291">
        <w:rPr>
          <w:sz w:val="22"/>
          <w:szCs w:val="22"/>
        </w:rPr>
        <w:t xml:space="preserve">к Постановлению Администрации Парбигского сельского поселения от </w:t>
      </w:r>
      <w:r w:rsidR="00AF1F85">
        <w:rPr>
          <w:sz w:val="22"/>
          <w:szCs w:val="22"/>
        </w:rPr>
        <w:t>18.12.2024</w:t>
      </w:r>
      <w:r>
        <w:rPr>
          <w:sz w:val="22"/>
          <w:szCs w:val="22"/>
        </w:rPr>
        <w:t xml:space="preserve"> г. № </w:t>
      </w:r>
      <w:r w:rsidR="00661C90">
        <w:rPr>
          <w:sz w:val="22"/>
          <w:szCs w:val="22"/>
        </w:rPr>
        <w:t>110</w:t>
      </w:r>
    </w:p>
    <w:p w:rsidR="00437CFC" w:rsidRDefault="00437CFC" w:rsidP="00CC1A2D">
      <w:pPr>
        <w:ind w:left="5387"/>
      </w:pPr>
    </w:p>
    <w:p w:rsidR="00661C90" w:rsidRPr="00661C90" w:rsidRDefault="00661C90" w:rsidP="00661C90">
      <w:pPr>
        <w:jc w:val="center"/>
        <w:rPr>
          <w:b/>
          <w:sz w:val="22"/>
          <w:szCs w:val="22"/>
        </w:rPr>
      </w:pPr>
      <w:r w:rsidRPr="00661C90">
        <w:rPr>
          <w:b/>
          <w:sz w:val="22"/>
          <w:szCs w:val="22"/>
        </w:rPr>
        <w:t>ПРОГРАММА</w:t>
      </w:r>
    </w:p>
    <w:p w:rsidR="00661C90" w:rsidRPr="00661C90" w:rsidRDefault="00661C90" w:rsidP="00661C90">
      <w:pPr>
        <w:shd w:val="clear" w:color="auto" w:fill="FFFFFF"/>
        <w:ind w:firstLine="709"/>
        <w:jc w:val="center"/>
        <w:rPr>
          <w:b/>
          <w:color w:val="000000"/>
          <w:sz w:val="22"/>
          <w:szCs w:val="22"/>
        </w:rPr>
      </w:pPr>
      <w:r w:rsidRPr="00661C90">
        <w:rPr>
          <w:b/>
          <w:bCs/>
          <w:sz w:val="22"/>
          <w:szCs w:val="22"/>
        </w:rPr>
        <w:t xml:space="preserve">профилактики </w:t>
      </w:r>
      <w:r w:rsidRPr="00661C90">
        <w:rPr>
          <w:b/>
          <w:sz w:val="22"/>
          <w:szCs w:val="22"/>
        </w:rPr>
        <w:t>рисков причинения вреда (ущерба) охраняемым законом ценностям</w:t>
      </w:r>
      <w:r w:rsidRPr="00661C90">
        <w:rPr>
          <w:b/>
          <w:bCs/>
          <w:sz w:val="22"/>
          <w:szCs w:val="22"/>
        </w:rPr>
        <w:t xml:space="preserve">, </w:t>
      </w:r>
      <w:r w:rsidRPr="00661C90">
        <w:rPr>
          <w:b/>
          <w:sz w:val="22"/>
          <w:szCs w:val="22"/>
        </w:rPr>
        <w:t xml:space="preserve">соблюдение которых оценивается Администрацией Парбигского сельского поселения  при проведении мероприятий </w:t>
      </w:r>
      <w:r w:rsidRPr="00661C90">
        <w:rPr>
          <w:b/>
          <w:bCs/>
          <w:sz w:val="22"/>
          <w:szCs w:val="22"/>
        </w:rPr>
        <w:t xml:space="preserve">по муниципальному контролю </w:t>
      </w:r>
      <w:r w:rsidRPr="00661C90">
        <w:rPr>
          <w:b/>
          <w:color w:val="000000"/>
          <w:sz w:val="22"/>
          <w:szCs w:val="22"/>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«Парбигское сельское поселение» </w:t>
      </w:r>
      <w:r w:rsidRPr="00661C90">
        <w:rPr>
          <w:b/>
          <w:bCs/>
          <w:sz w:val="22"/>
          <w:szCs w:val="22"/>
        </w:rPr>
        <w:t>в 202</w:t>
      </w:r>
      <w:r>
        <w:rPr>
          <w:b/>
          <w:bCs/>
          <w:sz w:val="22"/>
          <w:szCs w:val="22"/>
        </w:rPr>
        <w:t>5</w:t>
      </w:r>
      <w:r w:rsidRPr="00661C90">
        <w:rPr>
          <w:b/>
          <w:bCs/>
          <w:sz w:val="22"/>
          <w:szCs w:val="22"/>
        </w:rPr>
        <w:t xml:space="preserve"> году</w:t>
      </w:r>
    </w:p>
    <w:p w:rsidR="00661C90" w:rsidRPr="00661C90" w:rsidRDefault="00661C90" w:rsidP="00661C90">
      <w:pPr>
        <w:jc w:val="both"/>
        <w:rPr>
          <w:b/>
          <w:sz w:val="22"/>
          <w:szCs w:val="22"/>
        </w:rPr>
      </w:pPr>
    </w:p>
    <w:p w:rsidR="00661C90" w:rsidRPr="00661C90" w:rsidRDefault="00661C90" w:rsidP="00661C90">
      <w:pPr>
        <w:shd w:val="clear" w:color="auto" w:fill="FFFFFF"/>
        <w:ind w:firstLine="709"/>
        <w:jc w:val="both"/>
        <w:rPr>
          <w:bCs/>
          <w:sz w:val="22"/>
          <w:szCs w:val="22"/>
        </w:rPr>
      </w:pPr>
      <w:proofErr w:type="gramStart"/>
      <w:r w:rsidRPr="00661C90">
        <w:rPr>
          <w:spacing w:val="2"/>
          <w:sz w:val="22"/>
          <w:szCs w:val="22"/>
        </w:rPr>
        <w:t xml:space="preserve">Программа профилактики </w:t>
      </w:r>
      <w:r w:rsidRPr="00661C90">
        <w:rPr>
          <w:sz w:val="22"/>
          <w:szCs w:val="22"/>
        </w:rPr>
        <w:t>рисков причинения вреда (ущерба) охраняемым законом ценностям</w:t>
      </w:r>
      <w:r w:rsidRPr="00661C90">
        <w:rPr>
          <w:bCs/>
          <w:sz w:val="22"/>
          <w:szCs w:val="22"/>
        </w:rPr>
        <w:t xml:space="preserve">, </w:t>
      </w:r>
      <w:r w:rsidRPr="00661C90">
        <w:rPr>
          <w:sz w:val="22"/>
          <w:szCs w:val="22"/>
        </w:rPr>
        <w:t xml:space="preserve">соблюдение которых оценивается Администрацией </w:t>
      </w:r>
      <w:r w:rsidRPr="00661C90">
        <w:rPr>
          <w:bCs/>
          <w:sz w:val="22"/>
          <w:szCs w:val="22"/>
        </w:rPr>
        <w:t>Парбигского</w:t>
      </w:r>
      <w:r w:rsidRPr="00661C90">
        <w:rPr>
          <w:sz w:val="22"/>
          <w:szCs w:val="22"/>
        </w:rPr>
        <w:t xml:space="preserve"> сельского поселения при проведении мероприятий </w:t>
      </w:r>
      <w:r w:rsidRPr="00661C90">
        <w:rPr>
          <w:bCs/>
          <w:sz w:val="22"/>
          <w:szCs w:val="22"/>
        </w:rPr>
        <w:t xml:space="preserve">по муниципальному контролю </w:t>
      </w:r>
      <w:r w:rsidRPr="00661C90">
        <w:rPr>
          <w:color w:val="000000"/>
          <w:sz w:val="22"/>
          <w:szCs w:val="22"/>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661C90">
        <w:rPr>
          <w:bCs/>
          <w:sz w:val="22"/>
          <w:szCs w:val="22"/>
        </w:rPr>
        <w:t>Парбигское</w:t>
      </w:r>
      <w:r w:rsidRPr="00661C90">
        <w:rPr>
          <w:color w:val="000000"/>
          <w:sz w:val="22"/>
          <w:szCs w:val="22"/>
        </w:rPr>
        <w:t xml:space="preserve"> сельское поселение» </w:t>
      </w:r>
      <w:r w:rsidRPr="00661C90">
        <w:rPr>
          <w:bCs/>
          <w:sz w:val="22"/>
          <w:szCs w:val="22"/>
        </w:rPr>
        <w:t xml:space="preserve">в 2024 году </w:t>
      </w:r>
      <w:r w:rsidRPr="00661C90">
        <w:rPr>
          <w:spacing w:val="2"/>
          <w:sz w:val="22"/>
          <w:szCs w:val="22"/>
        </w:rPr>
        <w:t xml:space="preserve">(далее - Программа профилактики рисков), разработана в соответствии </w:t>
      </w:r>
      <w:r w:rsidRPr="00661C90">
        <w:rPr>
          <w:sz w:val="22"/>
          <w:szCs w:val="22"/>
        </w:rPr>
        <w:t>с положениями  статьи 44 Федерального закона от 31</w:t>
      </w:r>
      <w:proofErr w:type="gramEnd"/>
      <w:r w:rsidRPr="00661C90">
        <w:rPr>
          <w:sz w:val="22"/>
          <w:szCs w:val="22"/>
        </w:rPr>
        <w:t xml:space="preserve">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Настоящая Программа профилактики рисков устанавливает порядок проведения профилактических мероприятий, направленных на предупреждение нарушений обязательных требований, соблюдение которых оценивается в рамках проведения мероприятий по муниципальному контролю </w:t>
      </w:r>
      <w:r w:rsidRPr="00661C90">
        <w:rPr>
          <w:color w:val="000000"/>
          <w:sz w:val="22"/>
          <w:szCs w:val="22"/>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661C90">
        <w:rPr>
          <w:bCs/>
          <w:sz w:val="22"/>
          <w:szCs w:val="22"/>
        </w:rPr>
        <w:t>Парбигское</w:t>
      </w:r>
      <w:r w:rsidRPr="00661C90">
        <w:rPr>
          <w:color w:val="000000"/>
          <w:sz w:val="22"/>
          <w:szCs w:val="22"/>
        </w:rPr>
        <w:t xml:space="preserve"> сельское поселение».</w:t>
      </w:r>
    </w:p>
    <w:p w:rsidR="00661C90" w:rsidRPr="00661C90" w:rsidRDefault="00661C90" w:rsidP="00661C90">
      <w:pPr>
        <w:tabs>
          <w:tab w:val="left" w:pos="993"/>
        </w:tabs>
        <w:ind w:firstLine="567"/>
        <w:jc w:val="both"/>
        <w:rPr>
          <w:spacing w:val="2"/>
          <w:sz w:val="22"/>
          <w:szCs w:val="22"/>
        </w:rPr>
      </w:pPr>
    </w:p>
    <w:p w:rsidR="00661C90" w:rsidRPr="00661C90" w:rsidRDefault="00661C90" w:rsidP="00661C90">
      <w:pPr>
        <w:pStyle w:val="formattext"/>
        <w:numPr>
          <w:ilvl w:val="0"/>
          <w:numId w:val="22"/>
        </w:numPr>
        <w:shd w:val="clear" w:color="auto" w:fill="FFFFFF"/>
        <w:autoSpaceDE w:val="0"/>
        <w:autoSpaceDN w:val="0"/>
        <w:adjustRightInd w:val="0"/>
        <w:spacing w:before="0" w:beforeAutospacing="0" w:after="0" w:afterAutospacing="0"/>
        <w:ind w:left="0"/>
        <w:jc w:val="center"/>
        <w:textAlignment w:val="baseline"/>
        <w:rPr>
          <w:b/>
          <w:bCs/>
          <w:sz w:val="22"/>
          <w:szCs w:val="22"/>
        </w:rPr>
      </w:pPr>
      <w:r w:rsidRPr="00661C90">
        <w:rPr>
          <w:b/>
          <w:sz w:val="22"/>
          <w:szCs w:val="22"/>
        </w:rPr>
        <w:t>А</w:t>
      </w:r>
      <w:r w:rsidRPr="00661C90">
        <w:rPr>
          <w:b/>
          <w:bCs/>
          <w:sz w:val="22"/>
          <w:szCs w:val="22"/>
        </w:rPr>
        <w:t>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661C90" w:rsidRPr="00661C90" w:rsidRDefault="00661C90" w:rsidP="00661C90">
      <w:pPr>
        <w:tabs>
          <w:tab w:val="left" w:pos="993"/>
        </w:tabs>
        <w:jc w:val="both"/>
        <w:rPr>
          <w:sz w:val="22"/>
          <w:szCs w:val="22"/>
        </w:rPr>
      </w:pPr>
    </w:p>
    <w:p w:rsidR="00661C90" w:rsidRPr="00661C90" w:rsidRDefault="00661C90" w:rsidP="00661C90">
      <w:pPr>
        <w:numPr>
          <w:ilvl w:val="1"/>
          <w:numId w:val="20"/>
        </w:numPr>
        <w:shd w:val="clear" w:color="auto" w:fill="FFFFFF"/>
        <w:tabs>
          <w:tab w:val="left" w:pos="1134"/>
        </w:tabs>
        <w:ind w:left="0" w:firstLine="709"/>
        <w:jc w:val="both"/>
        <w:rPr>
          <w:color w:val="000000"/>
          <w:sz w:val="22"/>
          <w:szCs w:val="22"/>
        </w:rPr>
      </w:pPr>
      <w:r w:rsidRPr="00661C90">
        <w:rPr>
          <w:sz w:val="22"/>
          <w:szCs w:val="22"/>
        </w:rPr>
        <w:t xml:space="preserve">Вид муниципального контроля: муниципальный контроль </w:t>
      </w:r>
      <w:r w:rsidRPr="00661C90">
        <w:rPr>
          <w:color w:val="000000"/>
          <w:sz w:val="22"/>
          <w:szCs w:val="22"/>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661C90">
        <w:rPr>
          <w:bCs/>
          <w:sz w:val="22"/>
          <w:szCs w:val="22"/>
        </w:rPr>
        <w:t>Парбигское</w:t>
      </w:r>
      <w:r w:rsidRPr="00661C90">
        <w:rPr>
          <w:color w:val="000000"/>
          <w:sz w:val="22"/>
          <w:szCs w:val="22"/>
        </w:rPr>
        <w:t xml:space="preserve"> сельское поселение».</w:t>
      </w:r>
    </w:p>
    <w:p w:rsidR="00661C90" w:rsidRPr="00661C90" w:rsidRDefault="00661C90" w:rsidP="00661C90">
      <w:pPr>
        <w:pStyle w:val="ad"/>
        <w:numPr>
          <w:ilvl w:val="1"/>
          <w:numId w:val="20"/>
        </w:numPr>
        <w:tabs>
          <w:tab w:val="left" w:pos="993"/>
        </w:tabs>
        <w:ind w:left="0" w:firstLine="709"/>
        <w:jc w:val="both"/>
        <w:rPr>
          <w:rFonts w:ascii="Times New Roman" w:hAnsi="Times New Roman"/>
        </w:rPr>
      </w:pPr>
      <w:r w:rsidRPr="00661C90">
        <w:rPr>
          <w:rFonts w:ascii="Times New Roman" w:hAnsi="Times New Roman"/>
        </w:rPr>
        <w:t xml:space="preserve">Основными функциями </w:t>
      </w:r>
      <w:proofErr w:type="gramStart"/>
      <w:r w:rsidRPr="00661C90">
        <w:rPr>
          <w:rFonts w:ascii="Times New Roman" w:hAnsi="Times New Roman"/>
        </w:rPr>
        <w:t>контроля за</w:t>
      </w:r>
      <w:proofErr w:type="gramEnd"/>
      <w:r w:rsidRPr="00661C90">
        <w:rPr>
          <w:rFonts w:ascii="Times New Roman" w:hAnsi="Times New Roman"/>
        </w:rPr>
        <w:t xml:space="preserve"> обеспечением сохранности автомобильных дорог местного значения являются:</w:t>
      </w:r>
    </w:p>
    <w:p w:rsidR="00661C90" w:rsidRPr="00661C90" w:rsidRDefault="00661C90" w:rsidP="00661C90">
      <w:pPr>
        <w:pStyle w:val="a6"/>
        <w:tabs>
          <w:tab w:val="left" w:pos="0"/>
        </w:tabs>
        <w:ind w:left="0" w:firstLine="709"/>
        <w:jc w:val="both"/>
        <w:rPr>
          <w:sz w:val="22"/>
          <w:szCs w:val="22"/>
        </w:rPr>
      </w:pPr>
      <w:r w:rsidRPr="00661C90">
        <w:rPr>
          <w:sz w:val="22"/>
          <w:szCs w:val="22"/>
        </w:rPr>
        <w:t>соблюдение юридическими и физическими лицами, индивидуальными предпринимателями обязательных требований, в том числе при проведении следующих работ:</w:t>
      </w:r>
    </w:p>
    <w:p w:rsidR="00661C90" w:rsidRPr="00661C90" w:rsidRDefault="00661C90" w:rsidP="00661C90">
      <w:pPr>
        <w:ind w:firstLine="709"/>
        <w:jc w:val="both"/>
        <w:rPr>
          <w:sz w:val="22"/>
          <w:szCs w:val="22"/>
        </w:rPr>
      </w:pPr>
      <w:r w:rsidRPr="00661C90">
        <w:rPr>
          <w:sz w:val="22"/>
          <w:szCs w:val="22"/>
        </w:rPr>
        <w:t>- строительство, реконструкция, ремонт и содержание дорог, дорожных сооружений, железнодорожных переездов;</w:t>
      </w:r>
    </w:p>
    <w:p w:rsidR="00661C90" w:rsidRPr="00661C90" w:rsidRDefault="00661C90" w:rsidP="00661C90">
      <w:pPr>
        <w:ind w:firstLine="709"/>
        <w:jc w:val="both"/>
        <w:rPr>
          <w:sz w:val="22"/>
          <w:szCs w:val="22"/>
        </w:rPr>
      </w:pPr>
      <w:r w:rsidRPr="00661C90">
        <w:rPr>
          <w:sz w:val="22"/>
          <w:szCs w:val="22"/>
        </w:rPr>
        <w:t>- перекладка, перенос, переустройство инженерных коммуникаций и (или) их эксплуатация в границах полос отвода дорог;</w:t>
      </w:r>
    </w:p>
    <w:p w:rsidR="00661C90" w:rsidRPr="00661C90" w:rsidRDefault="00661C90" w:rsidP="00661C90">
      <w:pPr>
        <w:ind w:firstLine="709"/>
        <w:jc w:val="both"/>
        <w:rPr>
          <w:sz w:val="22"/>
          <w:szCs w:val="22"/>
        </w:rPr>
      </w:pPr>
      <w:r w:rsidRPr="00661C90">
        <w:rPr>
          <w:sz w:val="22"/>
          <w:szCs w:val="22"/>
        </w:rPr>
        <w:t>- размещение объектов дорожного сервиса, рекламных конструкций и иных нестационарных объектов, в том числе нестационарных объектов торговли;</w:t>
      </w:r>
    </w:p>
    <w:p w:rsidR="00661C90" w:rsidRPr="00661C90" w:rsidRDefault="00661C90" w:rsidP="00661C90">
      <w:pPr>
        <w:ind w:firstLine="709"/>
        <w:jc w:val="both"/>
        <w:rPr>
          <w:sz w:val="22"/>
          <w:szCs w:val="22"/>
        </w:rPr>
      </w:pPr>
      <w:r w:rsidRPr="00661C90">
        <w:rPr>
          <w:sz w:val="22"/>
          <w:szCs w:val="22"/>
        </w:rPr>
        <w:t>- осуществление по дорогам перевозок опасных, тяжеловесных и крупногабаритных грузов;</w:t>
      </w:r>
    </w:p>
    <w:p w:rsidR="00661C90" w:rsidRPr="00661C90" w:rsidRDefault="00661C90" w:rsidP="00661C90">
      <w:pPr>
        <w:ind w:firstLine="709"/>
        <w:jc w:val="both"/>
        <w:rPr>
          <w:sz w:val="22"/>
          <w:szCs w:val="22"/>
        </w:rPr>
      </w:pPr>
      <w:r w:rsidRPr="00661C90">
        <w:rPr>
          <w:sz w:val="22"/>
          <w:szCs w:val="22"/>
        </w:rPr>
        <w:t>- производство дорожных работ;</w:t>
      </w:r>
    </w:p>
    <w:p w:rsidR="00661C90" w:rsidRPr="00661C90" w:rsidRDefault="00661C90" w:rsidP="00661C90">
      <w:pPr>
        <w:ind w:firstLine="709"/>
        <w:jc w:val="both"/>
        <w:rPr>
          <w:sz w:val="22"/>
          <w:szCs w:val="22"/>
        </w:rPr>
      </w:pPr>
      <w:r w:rsidRPr="00661C90">
        <w:rPr>
          <w:sz w:val="22"/>
          <w:szCs w:val="22"/>
        </w:rPr>
        <w:t>- строительство, реконструкция, ремонт и содержание элементов обустройства дорог;</w:t>
      </w:r>
    </w:p>
    <w:p w:rsidR="00661C90" w:rsidRPr="00661C90" w:rsidRDefault="00661C90" w:rsidP="00661C90">
      <w:pPr>
        <w:ind w:firstLine="709"/>
        <w:jc w:val="both"/>
        <w:rPr>
          <w:sz w:val="22"/>
          <w:szCs w:val="22"/>
        </w:rPr>
      </w:pPr>
      <w:r w:rsidRPr="00661C90">
        <w:rPr>
          <w:sz w:val="22"/>
          <w:szCs w:val="22"/>
        </w:rPr>
        <w:t>- производство земляных работ, благоустройство в границах полосы отвода автомобильных дорог;</w:t>
      </w:r>
    </w:p>
    <w:p w:rsidR="00661C90" w:rsidRPr="00661C90" w:rsidRDefault="00661C90" w:rsidP="00661C90">
      <w:pPr>
        <w:ind w:firstLine="709"/>
        <w:jc w:val="both"/>
        <w:rPr>
          <w:sz w:val="22"/>
          <w:szCs w:val="22"/>
        </w:rPr>
      </w:pPr>
      <w:r w:rsidRPr="00661C90">
        <w:rPr>
          <w:sz w:val="22"/>
          <w:szCs w:val="22"/>
        </w:rPr>
        <w:t>- осуществление работ по строительству, реконструкции, капитальному ремонту объектов дорожного сервиса, размещаемых в границах полосы отвода автомобильных дорог;</w:t>
      </w:r>
    </w:p>
    <w:p w:rsidR="00661C90" w:rsidRPr="00661C90" w:rsidRDefault="00661C90" w:rsidP="00661C90">
      <w:pPr>
        <w:ind w:firstLine="709"/>
        <w:jc w:val="both"/>
        <w:rPr>
          <w:sz w:val="22"/>
          <w:szCs w:val="22"/>
        </w:rPr>
      </w:pPr>
      <w:r w:rsidRPr="00661C90">
        <w:rPr>
          <w:sz w:val="22"/>
          <w:szCs w:val="22"/>
        </w:rPr>
        <w:t>- установка и эксплуатация рекламных конструкций в границах отвода автомобильных дорог;</w:t>
      </w:r>
    </w:p>
    <w:p w:rsidR="00661C90" w:rsidRPr="00661C90" w:rsidRDefault="00661C90" w:rsidP="00661C90">
      <w:pPr>
        <w:ind w:firstLine="142"/>
        <w:jc w:val="both"/>
        <w:rPr>
          <w:sz w:val="22"/>
          <w:szCs w:val="22"/>
        </w:rPr>
      </w:pPr>
      <w:r w:rsidRPr="00661C90">
        <w:rPr>
          <w:sz w:val="22"/>
          <w:szCs w:val="22"/>
        </w:rPr>
        <w:t>- осуществление обслуживания водоотводных сооружений автомобильных дорог.</w:t>
      </w:r>
    </w:p>
    <w:p w:rsidR="00661C90" w:rsidRPr="00661C90" w:rsidRDefault="00661C90" w:rsidP="00661C90">
      <w:pPr>
        <w:numPr>
          <w:ilvl w:val="1"/>
          <w:numId w:val="20"/>
        </w:numPr>
        <w:shd w:val="clear" w:color="auto" w:fill="FFFFFF"/>
        <w:tabs>
          <w:tab w:val="left" w:pos="1134"/>
        </w:tabs>
        <w:ind w:left="0" w:firstLine="709"/>
        <w:jc w:val="both"/>
        <w:rPr>
          <w:color w:val="000000"/>
          <w:sz w:val="22"/>
          <w:szCs w:val="22"/>
        </w:rPr>
      </w:pPr>
      <w:r w:rsidRPr="00661C90">
        <w:rPr>
          <w:color w:val="000000"/>
          <w:sz w:val="22"/>
          <w:szCs w:val="22"/>
          <w:shd w:val="clear" w:color="auto" w:fill="FFFFFF"/>
        </w:rPr>
        <w:t xml:space="preserve"> </w:t>
      </w:r>
      <w:r w:rsidRPr="00661C90">
        <w:rPr>
          <w:sz w:val="22"/>
          <w:szCs w:val="22"/>
        </w:rPr>
        <w:t xml:space="preserve">Анализ текущего состояния осуществления муниципального контроля </w:t>
      </w:r>
      <w:r w:rsidRPr="00661C90">
        <w:rPr>
          <w:color w:val="000000"/>
          <w:sz w:val="22"/>
          <w:szCs w:val="22"/>
        </w:rPr>
        <w:t xml:space="preserve">на автомобильном транспорте, городском наземном электрическом транспорте и в дорожном </w:t>
      </w:r>
      <w:r w:rsidRPr="00661C90">
        <w:rPr>
          <w:color w:val="000000"/>
          <w:sz w:val="22"/>
          <w:szCs w:val="22"/>
        </w:rPr>
        <w:lastRenderedPageBreak/>
        <w:t>хозяйстве в границах населенных пунктов муниципального образования «</w:t>
      </w:r>
      <w:r w:rsidRPr="00661C90">
        <w:rPr>
          <w:bCs/>
          <w:sz w:val="22"/>
          <w:szCs w:val="22"/>
        </w:rPr>
        <w:t>Парбигское</w:t>
      </w:r>
      <w:r w:rsidRPr="00661C90">
        <w:rPr>
          <w:color w:val="000000"/>
          <w:sz w:val="22"/>
          <w:szCs w:val="22"/>
        </w:rPr>
        <w:t xml:space="preserve"> сельское поселение» </w:t>
      </w:r>
      <w:r w:rsidRPr="00661C90">
        <w:rPr>
          <w:sz w:val="22"/>
          <w:szCs w:val="22"/>
        </w:rPr>
        <w:t>(за 202</w:t>
      </w:r>
      <w:r>
        <w:rPr>
          <w:sz w:val="22"/>
          <w:szCs w:val="22"/>
        </w:rPr>
        <w:t>4</w:t>
      </w:r>
      <w:r w:rsidRPr="00661C90">
        <w:rPr>
          <w:sz w:val="22"/>
          <w:szCs w:val="22"/>
        </w:rPr>
        <w:t xml:space="preserve"> год):</w:t>
      </w:r>
    </w:p>
    <w:p w:rsidR="00661C90" w:rsidRPr="00661C90" w:rsidRDefault="00661C90" w:rsidP="00661C90">
      <w:pPr>
        <w:tabs>
          <w:tab w:val="left" w:pos="993"/>
        </w:tabs>
        <w:autoSpaceDE w:val="0"/>
        <w:autoSpaceDN w:val="0"/>
        <w:adjustRightInd w:val="0"/>
        <w:ind w:firstLine="709"/>
        <w:jc w:val="both"/>
        <w:rPr>
          <w:sz w:val="22"/>
          <w:szCs w:val="22"/>
        </w:rPr>
      </w:pPr>
      <w:r w:rsidRPr="00661C90">
        <w:rPr>
          <w:sz w:val="22"/>
          <w:szCs w:val="22"/>
        </w:rPr>
        <w:t>План проведения проверок на 202</w:t>
      </w:r>
      <w:r>
        <w:rPr>
          <w:sz w:val="22"/>
          <w:szCs w:val="22"/>
        </w:rPr>
        <w:t>4</w:t>
      </w:r>
      <w:r w:rsidRPr="00661C90">
        <w:rPr>
          <w:sz w:val="22"/>
          <w:szCs w:val="22"/>
        </w:rPr>
        <w:t xml:space="preserve"> год не утверждался. </w:t>
      </w:r>
    </w:p>
    <w:p w:rsidR="00661C90" w:rsidRPr="00661C90" w:rsidRDefault="00661C90" w:rsidP="00661C90">
      <w:pPr>
        <w:ind w:firstLine="709"/>
        <w:jc w:val="both"/>
        <w:rPr>
          <w:sz w:val="22"/>
          <w:szCs w:val="22"/>
        </w:rPr>
      </w:pPr>
      <w:r w:rsidRPr="00661C90">
        <w:rPr>
          <w:sz w:val="22"/>
          <w:szCs w:val="22"/>
        </w:rPr>
        <w:t>За отчетный период не осуществлялось плановых и внеплановых документарных проверок.</w:t>
      </w:r>
    </w:p>
    <w:p w:rsidR="00661C90" w:rsidRPr="00661C90" w:rsidRDefault="00661C90" w:rsidP="00661C90">
      <w:pPr>
        <w:autoSpaceDE w:val="0"/>
        <w:autoSpaceDN w:val="0"/>
        <w:adjustRightInd w:val="0"/>
        <w:ind w:firstLine="709"/>
        <w:jc w:val="both"/>
        <w:rPr>
          <w:sz w:val="22"/>
          <w:szCs w:val="22"/>
        </w:rPr>
      </w:pPr>
      <w:r w:rsidRPr="00661C90">
        <w:rPr>
          <w:sz w:val="22"/>
          <w:szCs w:val="22"/>
        </w:rPr>
        <w:t xml:space="preserve">Протоколы об административных правонарушениях органом муниципального контроля не составлялись. </w:t>
      </w:r>
    </w:p>
    <w:p w:rsidR="00661C90" w:rsidRPr="00661C90" w:rsidRDefault="00661C90" w:rsidP="00661C90">
      <w:pPr>
        <w:pStyle w:val="a6"/>
        <w:tabs>
          <w:tab w:val="left" w:pos="851"/>
        </w:tabs>
        <w:ind w:left="0" w:firstLine="709"/>
        <w:jc w:val="both"/>
        <w:rPr>
          <w:color w:val="000000"/>
          <w:sz w:val="22"/>
          <w:szCs w:val="22"/>
        </w:rPr>
      </w:pPr>
      <w:r w:rsidRPr="00661C90">
        <w:rPr>
          <w:color w:val="000000"/>
          <w:sz w:val="22"/>
          <w:szCs w:val="22"/>
        </w:rPr>
        <w:t>К административной ответственности юридические лица и индивидуальные предприниматели не привлекались.</w:t>
      </w:r>
    </w:p>
    <w:p w:rsidR="00661C90" w:rsidRPr="00661C90" w:rsidRDefault="00661C90" w:rsidP="00661C90">
      <w:pPr>
        <w:shd w:val="clear" w:color="auto" w:fill="FFFFFF"/>
        <w:ind w:firstLine="708"/>
        <w:jc w:val="both"/>
        <w:rPr>
          <w:sz w:val="22"/>
          <w:szCs w:val="22"/>
        </w:rPr>
      </w:pPr>
      <w:r w:rsidRPr="00661C90">
        <w:rPr>
          <w:sz w:val="22"/>
          <w:szCs w:val="22"/>
        </w:rPr>
        <w:t>Эксперты и экспертные организации не привлекались к проведению мероприятий по контролю, соответственно финансирование их деятельности не осуществлялось.</w:t>
      </w:r>
    </w:p>
    <w:p w:rsidR="00661C90" w:rsidRPr="00661C90" w:rsidRDefault="00661C90" w:rsidP="00661C90">
      <w:pPr>
        <w:pStyle w:val="a6"/>
        <w:tabs>
          <w:tab w:val="left" w:pos="851"/>
        </w:tabs>
        <w:ind w:left="0" w:firstLine="709"/>
        <w:jc w:val="both"/>
        <w:rPr>
          <w:color w:val="000000"/>
          <w:sz w:val="22"/>
          <w:szCs w:val="22"/>
        </w:rPr>
      </w:pPr>
      <w:proofErr w:type="gramStart"/>
      <w:r w:rsidRPr="00661C90">
        <w:rPr>
          <w:color w:val="000000"/>
          <w:sz w:val="22"/>
          <w:szCs w:val="22"/>
        </w:rPr>
        <w:t>Случаев причинения юридическими лицами и индивидуальными предпринимателями, в отношении которых осуществлялись мероприятия по контролю,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 том числе в случаях возникновения чрезвычайных ситуаций и техногенного характера  не выявлено.</w:t>
      </w:r>
      <w:proofErr w:type="gramEnd"/>
    </w:p>
    <w:p w:rsidR="00661C90" w:rsidRPr="00661C90" w:rsidRDefault="00661C90" w:rsidP="00661C90">
      <w:pPr>
        <w:pStyle w:val="a6"/>
        <w:tabs>
          <w:tab w:val="left" w:pos="851"/>
        </w:tabs>
        <w:ind w:left="0" w:firstLine="709"/>
        <w:jc w:val="both"/>
        <w:rPr>
          <w:spacing w:val="2"/>
          <w:sz w:val="22"/>
          <w:szCs w:val="22"/>
          <w:shd w:val="clear" w:color="auto" w:fill="FFFFFF"/>
        </w:rPr>
      </w:pPr>
    </w:p>
    <w:p w:rsidR="00661C90" w:rsidRPr="00661C90" w:rsidRDefault="00661C90" w:rsidP="00661C90">
      <w:pPr>
        <w:pStyle w:val="a6"/>
        <w:numPr>
          <w:ilvl w:val="0"/>
          <w:numId w:val="21"/>
        </w:numPr>
        <w:autoSpaceDE w:val="0"/>
        <w:autoSpaceDN w:val="0"/>
        <w:adjustRightInd w:val="0"/>
        <w:jc w:val="center"/>
        <w:rPr>
          <w:b/>
          <w:bCs/>
          <w:sz w:val="22"/>
          <w:szCs w:val="22"/>
        </w:rPr>
      </w:pPr>
      <w:r w:rsidRPr="00661C90">
        <w:rPr>
          <w:b/>
          <w:bCs/>
          <w:sz w:val="22"/>
          <w:szCs w:val="22"/>
        </w:rPr>
        <w:t>Цели и задачи реализации программы профилактики</w:t>
      </w:r>
    </w:p>
    <w:p w:rsidR="00661C90" w:rsidRPr="00661C90" w:rsidRDefault="00661C90" w:rsidP="00661C90">
      <w:pPr>
        <w:pStyle w:val="a6"/>
        <w:autoSpaceDE w:val="0"/>
        <w:autoSpaceDN w:val="0"/>
        <w:adjustRightInd w:val="0"/>
        <w:ind w:left="360"/>
        <w:rPr>
          <w:b/>
          <w:bCs/>
          <w:sz w:val="22"/>
          <w:szCs w:val="22"/>
        </w:rPr>
      </w:pPr>
    </w:p>
    <w:p w:rsidR="00661C90" w:rsidRPr="00661C90" w:rsidRDefault="00661C90" w:rsidP="00661C90">
      <w:pPr>
        <w:pStyle w:val="a6"/>
        <w:numPr>
          <w:ilvl w:val="1"/>
          <w:numId w:val="21"/>
        </w:numPr>
        <w:ind w:left="0" w:firstLine="709"/>
        <w:jc w:val="both"/>
        <w:rPr>
          <w:sz w:val="22"/>
          <w:szCs w:val="22"/>
        </w:rPr>
      </w:pPr>
      <w:r w:rsidRPr="00661C90">
        <w:rPr>
          <w:sz w:val="22"/>
          <w:szCs w:val="22"/>
        </w:rPr>
        <w:t>Цели Программы профилактики:</w:t>
      </w:r>
    </w:p>
    <w:p w:rsidR="00661C90" w:rsidRPr="00661C90" w:rsidRDefault="00661C90" w:rsidP="00661C90">
      <w:pPr>
        <w:pStyle w:val="a6"/>
        <w:ind w:left="0" w:firstLine="709"/>
        <w:jc w:val="both"/>
        <w:rPr>
          <w:sz w:val="22"/>
          <w:szCs w:val="22"/>
        </w:rPr>
      </w:pPr>
      <w:r w:rsidRPr="00661C90">
        <w:rPr>
          <w:sz w:val="22"/>
          <w:szCs w:val="22"/>
        </w:rPr>
        <w:t>1)  стимулирование добросовестного соблюдения обязательных требований всеми контролируемыми лицами;</w:t>
      </w:r>
    </w:p>
    <w:p w:rsidR="00661C90" w:rsidRPr="00661C90" w:rsidRDefault="00661C90" w:rsidP="00661C90">
      <w:pPr>
        <w:pStyle w:val="a6"/>
        <w:ind w:left="0" w:firstLine="709"/>
        <w:jc w:val="both"/>
        <w:rPr>
          <w:sz w:val="22"/>
          <w:szCs w:val="22"/>
        </w:rPr>
      </w:pPr>
      <w:r w:rsidRPr="00661C90">
        <w:rPr>
          <w:sz w:val="22"/>
          <w:szCs w:val="2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61C90" w:rsidRPr="00661C90" w:rsidRDefault="00661C90" w:rsidP="00661C90">
      <w:pPr>
        <w:pStyle w:val="a6"/>
        <w:ind w:left="0" w:firstLine="709"/>
        <w:jc w:val="both"/>
        <w:rPr>
          <w:sz w:val="22"/>
          <w:szCs w:val="22"/>
        </w:rPr>
      </w:pPr>
      <w:r w:rsidRPr="00661C90">
        <w:rPr>
          <w:sz w:val="22"/>
          <w:szCs w:val="22"/>
        </w:rPr>
        <w:t>3) создание условий для доведения обязательных требований до контролируемых лиц, повышение информированности о способах их соблюдения.</w:t>
      </w:r>
    </w:p>
    <w:p w:rsidR="00661C90" w:rsidRPr="00661C90" w:rsidRDefault="00661C90" w:rsidP="00661C90">
      <w:pPr>
        <w:pStyle w:val="a6"/>
        <w:ind w:left="0" w:firstLine="709"/>
        <w:jc w:val="both"/>
        <w:rPr>
          <w:sz w:val="22"/>
          <w:szCs w:val="22"/>
        </w:rPr>
      </w:pPr>
      <w:r w:rsidRPr="00661C90">
        <w:rPr>
          <w:sz w:val="22"/>
          <w:szCs w:val="22"/>
        </w:rPr>
        <w:t>2.2. Задачи Программы профилактики:</w:t>
      </w:r>
    </w:p>
    <w:p w:rsidR="00661C90" w:rsidRPr="00661C90" w:rsidRDefault="00661C90" w:rsidP="00661C90">
      <w:pPr>
        <w:pStyle w:val="a6"/>
        <w:ind w:left="0" w:firstLine="709"/>
        <w:jc w:val="both"/>
        <w:rPr>
          <w:sz w:val="22"/>
          <w:szCs w:val="22"/>
        </w:rPr>
      </w:pPr>
      <w:r w:rsidRPr="00661C90">
        <w:rPr>
          <w:sz w:val="22"/>
          <w:szCs w:val="22"/>
        </w:rPr>
        <w:t xml:space="preserve">1) укрепление </w:t>
      </w:r>
      <w:proofErr w:type="gramStart"/>
      <w:r w:rsidRPr="00661C90">
        <w:rPr>
          <w:sz w:val="22"/>
          <w:szCs w:val="22"/>
        </w:rPr>
        <w:t>системы профилактики нарушений рисков причинения</w:t>
      </w:r>
      <w:proofErr w:type="gramEnd"/>
      <w:r w:rsidRPr="00661C90">
        <w:rPr>
          <w:sz w:val="22"/>
          <w:szCs w:val="22"/>
        </w:rPr>
        <w:t xml:space="preserve"> вреда (ущерба) охраняемым законом ценностям;</w:t>
      </w:r>
    </w:p>
    <w:p w:rsidR="00661C90" w:rsidRPr="00661C90" w:rsidRDefault="00661C90" w:rsidP="00661C90">
      <w:pPr>
        <w:pStyle w:val="a6"/>
        <w:ind w:left="0" w:firstLine="709"/>
        <w:jc w:val="both"/>
        <w:rPr>
          <w:sz w:val="22"/>
          <w:szCs w:val="22"/>
        </w:rPr>
      </w:pPr>
      <w:r w:rsidRPr="00661C90">
        <w:rPr>
          <w:sz w:val="22"/>
          <w:szCs w:val="22"/>
        </w:rPr>
        <w:t xml:space="preserve">2)  повышение правосознания и правовой культуры юридических лиц, индивидуальных предпринимателей и граждан; </w:t>
      </w:r>
    </w:p>
    <w:p w:rsidR="00661C90" w:rsidRPr="00661C90" w:rsidRDefault="00661C90" w:rsidP="00661C90">
      <w:pPr>
        <w:pStyle w:val="a6"/>
        <w:ind w:left="0" w:firstLine="709"/>
        <w:jc w:val="both"/>
        <w:rPr>
          <w:sz w:val="22"/>
          <w:szCs w:val="22"/>
        </w:rPr>
      </w:pPr>
      <w:r w:rsidRPr="00661C90">
        <w:rPr>
          <w:sz w:val="22"/>
          <w:szCs w:val="22"/>
        </w:rPr>
        <w:t xml:space="preserve">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661C90" w:rsidRPr="00661C90" w:rsidRDefault="00661C90" w:rsidP="00661C90">
      <w:pPr>
        <w:pStyle w:val="a6"/>
        <w:ind w:left="0" w:firstLine="709"/>
        <w:jc w:val="both"/>
        <w:rPr>
          <w:sz w:val="22"/>
          <w:szCs w:val="22"/>
        </w:rPr>
      </w:pPr>
      <w:r w:rsidRPr="00661C90">
        <w:rPr>
          <w:sz w:val="22"/>
          <w:szCs w:val="22"/>
        </w:rPr>
        <w:t xml:space="preserve">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661C90" w:rsidRPr="00661C90" w:rsidRDefault="00661C90" w:rsidP="00661C90">
      <w:pPr>
        <w:pStyle w:val="a6"/>
        <w:ind w:left="0" w:firstLine="709"/>
        <w:jc w:val="both"/>
        <w:rPr>
          <w:sz w:val="22"/>
          <w:szCs w:val="22"/>
        </w:rPr>
      </w:pPr>
      <w:r w:rsidRPr="00661C90">
        <w:rPr>
          <w:sz w:val="22"/>
          <w:szCs w:val="22"/>
        </w:rPr>
        <w:t xml:space="preserve">5)  оценка состояния подконтрольной среды и определение видов и интенсивности профилактических мероприятий. </w:t>
      </w:r>
    </w:p>
    <w:p w:rsidR="00661C90" w:rsidRPr="007C04A3" w:rsidRDefault="00661C90" w:rsidP="00661C90">
      <w:pPr>
        <w:pStyle w:val="a6"/>
        <w:ind w:left="0" w:firstLine="709"/>
        <w:jc w:val="both"/>
        <w:rPr>
          <w:sz w:val="26"/>
          <w:szCs w:val="26"/>
        </w:rPr>
      </w:pPr>
    </w:p>
    <w:p w:rsidR="00661C90" w:rsidRDefault="00661C90" w:rsidP="00661C90">
      <w:pPr>
        <w:autoSpaceDE w:val="0"/>
        <w:autoSpaceDN w:val="0"/>
        <w:adjustRightInd w:val="0"/>
        <w:jc w:val="center"/>
        <w:rPr>
          <w:b/>
          <w:sz w:val="26"/>
          <w:szCs w:val="26"/>
        </w:rPr>
      </w:pPr>
      <w:r w:rsidRPr="00661C90">
        <w:rPr>
          <w:b/>
          <w:spacing w:val="2"/>
          <w:sz w:val="24"/>
          <w:szCs w:val="26"/>
        </w:rPr>
        <w:t>I</w:t>
      </w:r>
      <w:r w:rsidRPr="00661C90">
        <w:rPr>
          <w:b/>
          <w:spacing w:val="2"/>
          <w:sz w:val="24"/>
          <w:szCs w:val="26"/>
          <w:lang w:val="en-US"/>
        </w:rPr>
        <w:t>V</w:t>
      </w:r>
      <w:r w:rsidRPr="00661C90">
        <w:rPr>
          <w:b/>
          <w:spacing w:val="2"/>
          <w:sz w:val="24"/>
          <w:szCs w:val="26"/>
        </w:rPr>
        <w:t xml:space="preserve">. </w:t>
      </w:r>
      <w:r w:rsidRPr="00661C90">
        <w:rPr>
          <w:b/>
          <w:sz w:val="24"/>
          <w:szCs w:val="26"/>
        </w:rPr>
        <w:t xml:space="preserve">Перечень профилактических мероприятий, сроки (периодичность) их проведения </w:t>
      </w:r>
    </w:p>
    <w:p w:rsidR="00661C90" w:rsidRPr="007C04A3" w:rsidRDefault="00661C90" w:rsidP="00661C90">
      <w:pPr>
        <w:autoSpaceDE w:val="0"/>
        <w:autoSpaceDN w:val="0"/>
        <w:adjustRightInd w:val="0"/>
        <w:jc w:val="center"/>
        <w:rPr>
          <w:b/>
          <w:sz w:val="26"/>
          <w:szCs w:val="26"/>
        </w:rPr>
      </w:pPr>
    </w:p>
    <w:tbl>
      <w:tblPr>
        <w:tblW w:w="9620" w:type="dxa"/>
        <w:tblInd w:w="75"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tblPr>
      <w:tblGrid>
        <w:gridCol w:w="522"/>
        <w:gridCol w:w="3894"/>
        <w:gridCol w:w="3099"/>
        <w:gridCol w:w="2105"/>
      </w:tblGrid>
      <w:tr w:rsidR="00661C90" w:rsidRPr="00661C90" w:rsidTr="00021CD3">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661C90" w:rsidRPr="00661C90" w:rsidRDefault="00661C90" w:rsidP="00021CD3">
            <w:pPr>
              <w:jc w:val="both"/>
              <w:rPr>
                <w:b/>
                <w:sz w:val="22"/>
                <w:szCs w:val="26"/>
              </w:rPr>
            </w:pPr>
            <w:r w:rsidRPr="00661C90">
              <w:rPr>
                <w:b/>
                <w:sz w:val="22"/>
                <w:szCs w:val="26"/>
              </w:rPr>
              <w:t>№</w:t>
            </w:r>
          </w:p>
          <w:p w:rsidR="00661C90" w:rsidRPr="00661C90" w:rsidRDefault="00661C90" w:rsidP="00021CD3">
            <w:pPr>
              <w:jc w:val="both"/>
              <w:rPr>
                <w:b/>
                <w:sz w:val="22"/>
                <w:szCs w:val="26"/>
              </w:rPr>
            </w:pPr>
            <w:proofErr w:type="spellStart"/>
            <w:proofErr w:type="gramStart"/>
            <w:r w:rsidRPr="00661C90">
              <w:rPr>
                <w:b/>
                <w:sz w:val="22"/>
                <w:szCs w:val="26"/>
              </w:rPr>
              <w:t>п</w:t>
            </w:r>
            <w:proofErr w:type="spellEnd"/>
            <w:proofErr w:type="gramEnd"/>
            <w:r w:rsidRPr="00661C90">
              <w:rPr>
                <w:b/>
                <w:sz w:val="22"/>
                <w:szCs w:val="26"/>
              </w:rPr>
              <w:t>/</w:t>
            </w:r>
            <w:proofErr w:type="spellStart"/>
            <w:r w:rsidRPr="00661C90">
              <w:rPr>
                <w:b/>
                <w:sz w:val="22"/>
                <w:szCs w:val="26"/>
              </w:rPr>
              <w:t>п</w:t>
            </w:r>
            <w:proofErr w:type="spellEnd"/>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661C90" w:rsidRPr="00661C90" w:rsidRDefault="00661C90" w:rsidP="00021CD3">
            <w:pPr>
              <w:jc w:val="both"/>
              <w:rPr>
                <w:b/>
                <w:sz w:val="22"/>
                <w:szCs w:val="26"/>
              </w:rPr>
            </w:pPr>
            <w:r w:rsidRPr="00661C90">
              <w:rPr>
                <w:b/>
                <w:sz w:val="22"/>
                <w:szCs w:val="26"/>
              </w:rPr>
              <w:t>Наименование мероприятия</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661C90" w:rsidRPr="00661C90" w:rsidRDefault="00661C90" w:rsidP="00021CD3">
            <w:pPr>
              <w:jc w:val="center"/>
              <w:rPr>
                <w:b/>
                <w:sz w:val="22"/>
                <w:szCs w:val="26"/>
              </w:rPr>
            </w:pPr>
            <w:r w:rsidRPr="00661C90">
              <w:rPr>
                <w:b/>
                <w:sz w:val="22"/>
                <w:szCs w:val="26"/>
              </w:rPr>
              <w:t>Сроки проведения</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661C90" w:rsidRPr="00661C90" w:rsidRDefault="00661C90" w:rsidP="00021CD3">
            <w:pPr>
              <w:jc w:val="center"/>
              <w:rPr>
                <w:b/>
                <w:sz w:val="22"/>
                <w:szCs w:val="26"/>
              </w:rPr>
            </w:pPr>
            <w:proofErr w:type="gramStart"/>
            <w:r w:rsidRPr="00661C90">
              <w:rPr>
                <w:b/>
                <w:sz w:val="22"/>
                <w:szCs w:val="26"/>
              </w:rPr>
              <w:t>Ответственные</w:t>
            </w:r>
            <w:proofErr w:type="gramEnd"/>
            <w:r w:rsidRPr="00661C90">
              <w:rPr>
                <w:b/>
                <w:sz w:val="22"/>
                <w:szCs w:val="26"/>
              </w:rPr>
              <w:t xml:space="preserve"> за мероприятие</w:t>
            </w:r>
          </w:p>
        </w:tc>
      </w:tr>
      <w:tr w:rsidR="00661C90" w:rsidRPr="00661C90" w:rsidTr="00021CD3">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661C90" w:rsidRPr="00661C90" w:rsidRDefault="00661C90" w:rsidP="00021CD3">
            <w:pPr>
              <w:jc w:val="both"/>
              <w:rPr>
                <w:sz w:val="22"/>
                <w:szCs w:val="26"/>
              </w:rPr>
            </w:pPr>
            <w:r w:rsidRPr="00661C90">
              <w:rPr>
                <w:sz w:val="22"/>
                <w:szCs w:val="26"/>
              </w:rPr>
              <w:t>1.</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661C90" w:rsidRPr="00661C90" w:rsidRDefault="00661C90" w:rsidP="00021CD3">
            <w:pPr>
              <w:jc w:val="both"/>
              <w:rPr>
                <w:sz w:val="22"/>
                <w:szCs w:val="26"/>
              </w:rPr>
            </w:pPr>
            <w:proofErr w:type="gramStart"/>
            <w:r w:rsidRPr="00661C90">
              <w:rPr>
                <w:sz w:val="22"/>
                <w:szCs w:val="26"/>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в специальном разделе, посвященном контрольной деятельности (в средствах массовой информации,</w:t>
            </w:r>
            <w:r w:rsidRPr="00661C90">
              <w:rPr>
                <w:sz w:val="22"/>
                <w:szCs w:val="26"/>
                <w:shd w:val="clear" w:color="auto" w:fill="FFFFFF"/>
              </w:rPr>
              <w:t xml:space="preserve"> через личные кабинеты контролируемых лиц в </w:t>
            </w:r>
            <w:r w:rsidRPr="00661C90">
              <w:rPr>
                <w:sz w:val="22"/>
                <w:szCs w:val="26"/>
                <w:shd w:val="clear" w:color="auto" w:fill="FFFFFF"/>
              </w:rPr>
              <w:lastRenderedPageBreak/>
              <w:t xml:space="preserve">государственных информационных системах (при их наличии)), </w:t>
            </w:r>
            <w:r w:rsidRPr="00661C90">
              <w:rPr>
                <w:sz w:val="22"/>
                <w:szCs w:val="26"/>
              </w:rPr>
              <w:t>на собраниях и конференциях</w:t>
            </w:r>
            <w:r w:rsidRPr="00661C90">
              <w:rPr>
                <w:sz w:val="22"/>
                <w:szCs w:val="26"/>
                <w:shd w:val="clear" w:color="auto" w:fill="FFFFFF"/>
              </w:rPr>
              <w:t xml:space="preserve"> и в иных формах.).</w:t>
            </w:r>
            <w:proofErr w:type="gramEnd"/>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661C90" w:rsidRPr="00661C90" w:rsidRDefault="00661C90" w:rsidP="00021CD3">
            <w:pPr>
              <w:rPr>
                <w:sz w:val="22"/>
                <w:szCs w:val="26"/>
              </w:rPr>
            </w:pPr>
            <w:r w:rsidRPr="00661C90">
              <w:rPr>
                <w:sz w:val="22"/>
                <w:szCs w:val="26"/>
              </w:rPr>
              <w:lastRenderedPageBreak/>
              <w:t>По мере принятия новых нормативных правовых актов или внесения изменений в действующие нормативные правовые акты</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661C90" w:rsidRPr="00661C90" w:rsidRDefault="00661C90" w:rsidP="00021CD3">
            <w:pPr>
              <w:jc w:val="center"/>
              <w:rPr>
                <w:sz w:val="22"/>
                <w:szCs w:val="26"/>
              </w:rPr>
            </w:pPr>
            <w:r w:rsidRPr="00661C90">
              <w:rPr>
                <w:sz w:val="22"/>
                <w:szCs w:val="26"/>
              </w:rPr>
              <w:t xml:space="preserve">Глава Парбигского сельского поселения </w:t>
            </w:r>
          </w:p>
        </w:tc>
      </w:tr>
      <w:tr w:rsidR="00661C90" w:rsidRPr="00661C90" w:rsidTr="00021CD3">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661C90" w:rsidRPr="00661C90" w:rsidRDefault="00661C90" w:rsidP="00021CD3">
            <w:pPr>
              <w:jc w:val="both"/>
              <w:rPr>
                <w:sz w:val="22"/>
                <w:szCs w:val="26"/>
              </w:rPr>
            </w:pPr>
            <w:r w:rsidRPr="00661C90">
              <w:rPr>
                <w:sz w:val="22"/>
                <w:szCs w:val="26"/>
              </w:rPr>
              <w:lastRenderedPageBreak/>
              <w:t>2.</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661C90" w:rsidRPr="00661C90" w:rsidRDefault="00661C90" w:rsidP="00021CD3">
            <w:pPr>
              <w:jc w:val="both"/>
              <w:rPr>
                <w:sz w:val="22"/>
                <w:szCs w:val="26"/>
              </w:rPr>
            </w:pPr>
            <w:r w:rsidRPr="00661C90">
              <w:rPr>
                <w:sz w:val="22"/>
                <w:szCs w:val="26"/>
              </w:rPr>
              <w:t xml:space="preserve">Объявление предостережения по мере поступления информации  о готовящихся нарушениях обязательных требований </w:t>
            </w:r>
            <w:r w:rsidRPr="00661C90">
              <w:rPr>
                <w:sz w:val="22"/>
                <w:szCs w:val="26"/>
                <w:shd w:val="clear" w:color="auto" w:fill="FFFFFF"/>
              </w:rPr>
              <w:t>или признаках нарушений обязательных требований </w:t>
            </w:r>
            <w:r w:rsidRPr="00661C90">
              <w:rPr>
                <w:sz w:val="22"/>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661C90" w:rsidRPr="00661C90" w:rsidRDefault="00661C90" w:rsidP="00021CD3">
            <w:pPr>
              <w:jc w:val="both"/>
              <w:rPr>
                <w:sz w:val="22"/>
                <w:szCs w:val="26"/>
              </w:rPr>
            </w:pPr>
            <w:r w:rsidRPr="00661C90">
              <w:rPr>
                <w:sz w:val="22"/>
                <w:szCs w:val="26"/>
              </w:rPr>
              <w:t>Предостережение оформляется в письменной форме или в форме электронного документа и направляется в адрес контролируемого лица.</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661C90" w:rsidRPr="00661C90" w:rsidRDefault="00661C90" w:rsidP="00021CD3">
            <w:pPr>
              <w:autoSpaceDE w:val="0"/>
              <w:autoSpaceDN w:val="0"/>
              <w:adjustRightInd w:val="0"/>
              <w:jc w:val="both"/>
              <w:rPr>
                <w:sz w:val="22"/>
                <w:szCs w:val="26"/>
              </w:rPr>
            </w:pPr>
            <w:r w:rsidRPr="00661C90">
              <w:rPr>
                <w:sz w:val="22"/>
                <w:szCs w:val="26"/>
              </w:rPr>
              <w:t>Предостережения объявляются (подписываются) Главой (заместителем Главы) Администрации не позднее 30 дней со дня получения указанных сведений.</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661C90" w:rsidRPr="00661C90" w:rsidRDefault="00661C90" w:rsidP="00021CD3">
            <w:pPr>
              <w:jc w:val="center"/>
              <w:rPr>
                <w:sz w:val="22"/>
                <w:szCs w:val="26"/>
              </w:rPr>
            </w:pPr>
            <w:r w:rsidRPr="00661C90">
              <w:rPr>
                <w:sz w:val="22"/>
                <w:szCs w:val="26"/>
              </w:rPr>
              <w:t>Глава Парбигского сельского поселения</w:t>
            </w:r>
          </w:p>
        </w:tc>
      </w:tr>
      <w:tr w:rsidR="00661C90" w:rsidRPr="00661C90" w:rsidTr="00021CD3">
        <w:trPr>
          <w:trHeight w:val="2670"/>
        </w:trPr>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661C90" w:rsidRPr="00661C90" w:rsidRDefault="00661C90" w:rsidP="00021CD3">
            <w:pPr>
              <w:jc w:val="both"/>
              <w:rPr>
                <w:sz w:val="22"/>
                <w:szCs w:val="26"/>
              </w:rPr>
            </w:pPr>
            <w:r w:rsidRPr="00661C90">
              <w:rPr>
                <w:sz w:val="22"/>
                <w:szCs w:val="26"/>
              </w:rPr>
              <w:t>3.</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661C90" w:rsidRPr="00661C90" w:rsidRDefault="00661C90" w:rsidP="00021CD3">
            <w:pPr>
              <w:jc w:val="both"/>
              <w:rPr>
                <w:sz w:val="22"/>
                <w:szCs w:val="26"/>
              </w:rPr>
            </w:pPr>
            <w:proofErr w:type="gramStart"/>
            <w:r w:rsidRPr="00661C90">
              <w:rPr>
                <w:sz w:val="22"/>
                <w:szCs w:val="26"/>
              </w:rPr>
              <w:t xml:space="preserve">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661C90">
              <w:rPr>
                <w:sz w:val="22"/>
                <w:szCs w:val="26"/>
              </w:rPr>
              <w:t>видео-конференц-связи</w:t>
            </w:r>
            <w:proofErr w:type="spellEnd"/>
            <w:r w:rsidRPr="00661C90">
              <w:rPr>
                <w:sz w:val="22"/>
                <w:szCs w:val="26"/>
              </w:rPr>
              <w:t>, В случае если поступления пяти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Парбигского сельского поселения в сети «Интернет» письменного разъяснения, подписанного уполномоченным должностным лицом администрации Парбигского сельского поселения.</w:t>
            </w:r>
            <w:proofErr w:type="gramEnd"/>
          </w:p>
          <w:p w:rsidR="00661C90" w:rsidRPr="00661C90" w:rsidRDefault="00661C90" w:rsidP="00021CD3">
            <w:pPr>
              <w:jc w:val="both"/>
              <w:rPr>
                <w:sz w:val="22"/>
                <w:szCs w:val="26"/>
              </w:rPr>
            </w:pPr>
            <w:r w:rsidRPr="00661C90">
              <w:rPr>
                <w:sz w:val="22"/>
                <w:szCs w:val="26"/>
              </w:rPr>
              <w:t>Консультирование осуществляется по вопросам:</w:t>
            </w:r>
          </w:p>
          <w:p w:rsidR="00661C90" w:rsidRPr="00661C90" w:rsidRDefault="00661C90" w:rsidP="00021CD3">
            <w:pPr>
              <w:jc w:val="both"/>
              <w:rPr>
                <w:sz w:val="22"/>
                <w:szCs w:val="26"/>
              </w:rPr>
            </w:pPr>
            <w:r w:rsidRPr="00661C90">
              <w:rPr>
                <w:sz w:val="22"/>
                <w:szCs w:val="26"/>
              </w:rPr>
              <w:t>1) порядка проведения контрольных мероприятий;</w:t>
            </w:r>
          </w:p>
          <w:p w:rsidR="00661C90" w:rsidRPr="00661C90" w:rsidRDefault="00661C90" w:rsidP="00021CD3">
            <w:pPr>
              <w:pStyle w:val="ConsPlusNormal"/>
              <w:jc w:val="both"/>
              <w:rPr>
                <w:sz w:val="22"/>
                <w:szCs w:val="26"/>
              </w:rPr>
            </w:pPr>
            <w:r w:rsidRPr="00661C90">
              <w:rPr>
                <w:sz w:val="22"/>
                <w:szCs w:val="26"/>
              </w:rPr>
              <w:t xml:space="preserve"> 2) периодичности проведения контрольных мероприятий;</w:t>
            </w:r>
          </w:p>
          <w:p w:rsidR="00661C90" w:rsidRPr="00661C90" w:rsidRDefault="00661C90" w:rsidP="00021CD3">
            <w:pPr>
              <w:pStyle w:val="ConsPlusNormal"/>
              <w:jc w:val="both"/>
              <w:rPr>
                <w:sz w:val="22"/>
                <w:szCs w:val="26"/>
              </w:rPr>
            </w:pPr>
            <w:r w:rsidRPr="00661C90">
              <w:rPr>
                <w:sz w:val="22"/>
                <w:szCs w:val="26"/>
              </w:rPr>
              <w:t xml:space="preserve"> 3) порядка принятия решений по итогам контрольных мероприятий;</w:t>
            </w:r>
          </w:p>
          <w:p w:rsidR="00661C90" w:rsidRPr="00661C90" w:rsidRDefault="00661C90" w:rsidP="00021CD3">
            <w:pPr>
              <w:pStyle w:val="ConsPlusNormal"/>
              <w:jc w:val="both"/>
              <w:rPr>
                <w:sz w:val="22"/>
                <w:szCs w:val="26"/>
              </w:rPr>
            </w:pPr>
            <w:r w:rsidRPr="00661C90">
              <w:rPr>
                <w:sz w:val="22"/>
                <w:szCs w:val="26"/>
              </w:rPr>
              <w:t xml:space="preserve">  4) порядка обжалования решений Контрольного органа.</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661C90" w:rsidRPr="00661C90" w:rsidRDefault="00661C90" w:rsidP="00021CD3">
            <w:pPr>
              <w:rPr>
                <w:sz w:val="22"/>
                <w:szCs w:val="26"/>
              </w:rPr>
            </w:pPr>
            <w:r w:rsidRPr="00661C90">
              <w:rPr>
                <w:sz w:val="22"/>
                <w:szCs w:val="26"/>
              </w:rPr>
              <w:t>По мере поступления обращения контролируемого лица или его представителя  и не должно превышать 15 минут.</w:t>
            </w:r>
          </w:p>
          <w:p w:rsidR="00661C90" w:rsidRPr="00661C90" w:rsidRDefault="00661C90" w:rsidP="00021CD3">
            <w:pPr>
              <w:autoSpaceDE w:val="0"/>
              <w:autoSpaceDN w:val="0"/>
              <w:adjustRightInd w:val="0"/>
              <w:jc w:val="center"/>
              <w:rPr>
                <w:sz w:val="22"/>
                <w:szCs w:val="26"/>
              </w:rPr>
            </w:pP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661C90" w:rsidRPr="00661C90" w:rsidRDefault="00661C90" w:rsidP="00021CD3">
            <w:pPr>
              <w:jc w:val="center"/>
              <w:rPr>
                <w:sz w:val="22"/>
                <w:szCs w:val="26"/>
              </w:rPr>
            </w:pPr>
            <w:r w:rsidRPr="00661C90">
              <w:rPr>
                <w:sz w:val="22"/>
                <w:szCs w:val="26"/>
              </w:rPr>
              <w:t>Глава Парбигского сельского поселения</w:t>
            </w:r>
          </w:p>
        </w:tc>
      </w:tr>
      <w:tr w:rsidR="00661C90" w:rsidRPr="00661C90" w:rsidTr="00021CD3">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661C90" w:rsidRPr="00661C90" w:rsidRDefault="00661C90" w:rsidP="00021CD3">
            <w:pPr>
              <w:jc w:val="both"/>
              <w:rPr>
                <w:sz w:val="22"/>
                <w:szCs w:val="26"/>
              </w:rPr>
            </w:pPr>
            <w:r w:rsidRPr="00661C90">
              <w:rPr>
                <w:sz w:val="22"/>
                <w:szCs w:val="26"/>
              </w:rPr>
              <w:t>4.</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661C90" w:rsidRPr="00661C90" w:rsidRDefault="00661C90" w:rsidP="00021CD3">
            <w:pPr>
              <w:pStyle w:val="ConsPlusNormal"/>
              <w:jc w:val="both"/>
              <w:rPr>
                <w:sz w:val="22"/>
                <w:szCs w:val="26"/>
              </w:rPr>
            </w:pPr>
            <w:r w:rsidRPr="00661C90">
              <w:rPr>
                <w:sz w:val="22"/>
                <w:szCs w:val="26"/>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661C90">
              <w:rPr>
                <w:sz w:val="22"/>
                <w:szCs w:val="26"/>
              </w:rPr>
              <w:t>видео-конференц-связи</w:t>
            </w:r>
            <w:proofErr w:type="spellEnd"/>
            <w:r w:rsidRPr="00661C90">
              <w:rPr>
                <w:sz w:val="22"/>
                <w:szCs w:val="26"/>
              </w:rPr>
              <w:t>.</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661C90" w:rsidRPr="00661C90" w:rsidRDefault="00661C90" w:rsidP="00021CD3">
            <w:pPr>
              <w:rPr>
                <w:sz w:val="22"/>
                <w:szCs w:val="26"/>
              </w:rPr>
            </w:pPr>
            <w:r w:rsidRPr="00661C90">
              <w:rPr>
                <w:sz w:val="22"/>
                <w:szCs w:val="26"/>
              </w:rPr>
              <w:t>в срок не позднее одного года со дня принятия решения об отнесении объекта контроля к указанной категории.</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661C90" w:rsidRPr="00661C90" w:rsidRDefault="00661C90" w:rsidP="00021CD3">
            <w:pPr>
              <w:jc w:val="center"/>
              <w:rPr>
                <w:sz w:val="22"/>
                <w:szCs w:val="26"/>
              </w:rPr>
            </w:pPr>
            <w:r w:rsidRPr="00661C90">
              <w:rPr>
                <w:sz w:val="22"/>
                <w:szCs w:val="26"/>
              </w:rPr>
              <w:t>Глава Парбигского сельского поселения</w:t>
            </w:r>
          </w:p>
        </w:tc>
      </w:tr>
      <w:tr w:rsidR="00661C90" w:rsidRPr="00661C90" w:rsidTr="00021CD3">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661C90" w:rsidRPr="00661C90" w:rsidRDefault="00661C90" w:rsidP="00021CD3">
            <w:pPr>
              <w:jc w:val="both"/>
              <w:rPr>
                <w:sz w:val="22"/>
                <w:szCs w:val="26"/>
              </w:rPr>
            </w:pPr>
            <w:r w:rsidRPr="00661C90">
              <w:rPr>
                <w:sz w:val="22"/>
                <w:szCs w:val="26"/>
              </w:rPr>
              <w:t>5.</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661C90" w:rsidRPr="00661C90" w:rsidRDefault="00661C90" w:rsidP="00021CD3">
            <w:pPr>
              <w:jc w:val="both"/>
              <w:rPr>
                <w:sz w:val="22"/>
                <w:szCs w:val="26"/>
              </w:rPr>
            </w:pPr>
            <w:r w:rsidRPr="00661C90">
              <w:rPr>
                <w:sz w:val="22"/>
                <w:szCs w:val="26"/>
              </w:rPr>
              <w:t xml:space="preserve">Обобщение правоприменительной практики посредством сбора и анализа </w:t>
            </w:r>
            <w:r w:rsidRPr="00661C90">
              <w:rPr>
                <w:sz w:val="22"/>
                <w:szCs w:val="26"/>
              </w:rPr>
              <w:lastRenderedPageBreak/>
              <w:t xml:space="preserve">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«Парбигское сельское поселение», ежегодно готовится доклад, содержащий результаты обобщения </w:t>
            </w:r>
          </w:p>
          <w:p w:rsidR="00661C90" w:rsidRPr="00661C90" w:rsidRDefault="00661C90" w:rsidP="00021CD3">
            <w:pPr>
              <w:jc w:val="both"/>
              <w:rPr>
                <w:sz w:val="22"/>
                <w:szCs w:val="26"/>
              </w:rPr>
            </w:pPr>
            <w:r w:rsidRPr="00661C90">
              <w:rPr>
                <w:sz w:val="22"/>
                <w:szCs w:val="26"/>
              </w:rPr>
              <w:t xml:space="preserve">правоприменительной практики по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«Парбигское сельское поселение»  и </w:t>
            </w:r>
            <w:proofErr w:type="gramStart"/>
            <w:r w:rsidRPr="00661C90">
              <w:rPr>
                <w:sz w:val="22"/>
                <w:szCs w:val="26"/>
              </w:rPr>
              <w:t>утверждаемый</w:t>
            </w:r>
            <w:proofErr w:type="gramEnd"/>
            <w:r w:rsidRPr="00661C90">
              <w:rPr>
                <w:sz w:val="22"/>
                <w:szCs w:val="26"/>
              </w:rPr>
              <w:t xml:space="preserve"> распоряжением Администрации, подписываемым Главой Администрации.</w:t>
            </w:r>
            <w:r w:rsidRPr="00661C90">
              <w:rPr>
                <w:i/>
                <w:iCs/>
                <w:sz w:val="22"/>
                <w:szCs w:val="26"/>
              </w:rPr>
              <w:t xml:space="preserve"> </w:t>
            </w:r>
            <w:r w:rsidRPr="00661C90">
              <w:rPr>
                <w:sz w:val="22"/>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661C90" w:rsidRPr="00661C90" w:rsidRDefault="00661C90" w:rsidP="00021CD3">
            <w:pPr>
              <w:autoSpaceDE w:val="0"/>
              <w:autoSpaceDN w:val="0"/>
              <w:adjustRightInd w:val="0"/>
              <w:rPr>
                <w:sz w:val="22"/>
                <w:szCs w:val="26"/>
              </w:rPr>
            </w:pPr>
            <w:r w:rsidRPr="00661C90">
              <w:rPr>
                <w:sz w:val="22"/>
                <w:szCs w:val="26"/>
              </w:rPr>
              <w:lastRenderedPageBreak/>
              <w:t xml:space="preserve">Ежегодно в срок до 1 июля года, следующего за отчетным </w:t>
            </w:r>
            <w:r w:rsidRPr="00661C90">
              <w:rPr>
                <w:sz w:val="22"/>
                <w:szCs w:val="26"/>
              </w:rPr>
              <w:lastRenderedPageBreak/>
              <w:t>годом</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661C90" w:rsidRPr="00661C90" w:rsidRDefault="00661C90" w:rsidP="00021CD3">
            <w:pPr>
              <w:jc w:val="center"/>
              <w:rPr>
                <w:sz w:val="22"/>
                <w:szCs w:val="26"/>
              </w:rPr>
            </w:pPr>
            <w:r w:rsidRPr="00661C90">
              <w:rPr>
                <w:sz w:val="22"/>
                <w:szCs w:val="26"/>
              </w:rPr>
              <w:lastRenderedPageBreak/>
              <w:t>Глава Парбигского сельского поселения</w:t>
            </w:r>
          </w:p>
        </w:tc>
      </w:tr>
    </w:tbl>
    <w:p w:rsidR="00661C90" w:rsidRPr="007C04A3" w:rsidRDefault="00661C90" w:rsidP="00661C90">
      <w:pPr>
        <w:autoSpaceDE w:val="0"/>
        <w:autoSpaceDN w:val="0"/>
        <w:adjustRightInd w:val="0"/>
        <w:jc w:val="both"/>
        <w:rPr>
          <w:b/>
          <w:bCs/>
          <w:spacing w:val="2"/>
          <w:sz w:val="26"/>
          <w:szCs w:val="26"/>
        </w:rPr>
      </w:pPr>
    </w:p>
    <w:p w:rsidR="00661C90" w:rsidRDefault="00661C90" w:rsidP="00661C90">
      <w:pPr>
        <w:autoSpaceDE w:val="0"/>
        <w:autoSpaceDN w:val="0"/>
        <w:adjustRightInd w:val="0"/>
        <w:jc w:val="center"/>
        <w:rPr>
          <w:b/>
          <w:bCs/>
          <w:sz w:val="26"/>
          <w:szCs w:val="26"/>
        </w:rPr>
      </w:pPr>
      <w:r w:rsidRPr="00661C90">
        <w:rPr>
          <w:b/>
          <w:bCs/>
          <w:spacing w:val="2"/>
          <w:sz w:val="24"/>
          <w:szCs w:val="26"/>
        </w:rPr>
        <w:t>V.</w:t>
      </w:r>
      <w:r w:rsidRPr="00661C90">
        <w:rPr>
          <w:bCs/>
          <w:spacing w:val="2"/>
          <w:sz w:val="24"/>
          <w:szCs w:val="26"/>
        </w:rPr>
        <w:t xml:space="preserve"> </w:t>
      </w:r>
      <w:r w:rsidRPr="00661C90">
        <w:rPr>
          <w:b/>
          <w:bCs/>
          <w:sz w:val="24"/>
          <w:szCs w:val="26"/>
        </w:rPr>
        <w:t>Показатели результативности и эффективности программы профилактики.</w:t>
      </w:r>
    </w:p>
    <w:p w:rsidR="00661C90" w:rsidRPr="007C04A3" w:rsidRDefault="00661C90" w:rsidP="00661C90">
      <w:pPr>
        <w:autoSpaceDE w:val="0"/>
        <w:autoSpaceDN w:val="0"/>
        <w:adjustRightInd w:val="0"/>
        <w:jc w:val="both"/>
        <w:rPr>
          <w:b/>
          <w:bCs/>
          <w:sz w:val="26"/>
          <w:szCs w:val="26"/>
        </w:rPr>
      </w:pPr>
    </w:p>
    <w:tbl>
      <w:tblPr>
        <w:tblW w:w="964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0" w:type="dxa"/>
          <w:right w:w="10" w:type="dxa"/>
        </w:tblCellMar>
        <w:tblLook w:val="0000"/>
      </w:tblPr>
      <w:tblGrid>
        <w:gridCol w:w="590"/>
        <w:gridCol w:w="6933"/>
        <w:gridCol w:w="2126"/>
      </w:tblGrid>
      <w:tr w:rsidR="00661C90" w:rsidRPr="00661C90" w:rsidTr="00661C90">
        <w:trPr>
          <w:trHeight w:val="2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661C90" w:rsidRPr="00661C90" w:rsidRDefault="00661C90" w:rsidP="00021CD3">
            <w:pPr>
              <w:jc w:val="both"/>
              <w:rPr>
                <w:b/>
                <w:sz w:val="22"/>
                <w:szCs w:val="26"/>
              </w:rPr>
            </w:pPr>
            <w:r w:rsidRPr="00661C90">
              <w:rPr>
                <w:b/>
                <w:sz w:val="22"/>
                <w:szCs w:val="26"/>
              </w:rPr>
              <w:t>№</w:t>
            </w:r>
          </w:p>
          <w:p w:rsidR="00661C90" w:rsidRPr="00661C90" w:rsidRDefault="00661C90" w:rsidP="00021CD3">
            <w:pPr>
              <w:jc w:val="both"/>
              <w:rPr>
                <w:b/>
                <w:sz w:val="22"/>
                <w:szCs w:val="26"/>
              </w:rPr>
            </w:pPr>
            <w:proofErr w:type="spellStart"/>
            <w:proofErr w:type="gramStart"/>
            <w:r w:rsidRPr="00661C90">
              <w:rPr>
                <w:b/>
                <w:sz w:val="22"/>
                <w:szCs w:val="26"/>
              </w:rPr>
              <w:t>п</w:t>
            </w:r>
            <w:proofErr w:type="spellEnd"/>
            <w:proofErr w:type="gramEnd"/>
            <w:r w:rsidRPr="00661C90">
              <w:rPr>
                <w:b/>
                <w:sz w:val="22"/>
                <w:szCs w:val="26"/>
              </w:rPr>
              <w:t>/</w:t>
            </w:r>
            <w:proofErr w:type="spellStart"/>
            <w:r w:rsidRPr="00661C90">
              <w:rPr>
                <w:b/>
                <w:sz w:val="22"/>
                <w:szCs w:val="26"/>
              </w:rPr>
              <w:t>п</w:t>
            </w:r>
            <w:proofErr w:type="spellEnd"/>
          </w:p>
        </w:tc>
        <w:tc>
          <w:tcPr>
            <w:tcW w:w="6933" w:type="dxa"/>
            <w:tcBorders>
              <w:top w:val="single" w:sz="4" w:space="0" w:color="auto"/>
              <w:left w:val="single" w:sz="4" w:space="0" w:color="auto"/>
              <w:bottom w:val="single" w:sz="4" w:space="0" w:color="auto"/>
              <w:right w:val="single" w:sz="4" w:space="0" w:color="auto"/>
            </w:tcBorders>
            <w:shd w:val="clear" w:color="auto" w:fill="FFFFFF"/>
          </w:tcPr>
          <w:p w:rsidR="00661C90" w:rsidRPr="00661C90" w:rsidRDefault="00661C90" w:rsidP="00021CD3">
            <w:pPr>
              <w:jc w:val="both"/>
              <w:rPr>
                <w:b/>
                <w:sz w:val="22"/>
                <w:szCs w:val="26"/>
              </w:rPr>
            </w:pPr>
            <w:r w:rsidRPr="00661C90">
              <w:rPr>
                <w:b/>
                <w:sz w:val="22"/>
                <w:szCs w:val="26"/>
              </w:rPr>
              <w:t>Наименование показателя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61C90" w:rsidRPr="00661C90" w:rsidRDefault="00661C90" w:rsidP="00021CD3">
            <w:pPr>
              <w:jc w:val="both"/>
              <w:rPr>
                <w:b/>
                <w:sz w:val="22"/>
                <w:szCs w:val="26"/>
              </w:rPr>
            </w:pPr>
            <w:r w:rsidRPr="00661C90">
              <w:rPr>
                <w:b/>
                <w:sz w:val="22"/>
                <w:szCs w:val="26"/>
              </w:rPr>
              <w:t>Величина</w:t>
            </w:r>
          </w:p>
        </w:tc>
      </w:tr>
      <w:tr w:rsidR="00661C90" w:rsidRPr="00661C90" w:rsidTr="00661C90">
        <w:trPr>
          <w:trHeight w:val="2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661C90" w:rsidRPr="00661C90" w:rsidRDefault="00661C90" w:rsidP="00021CD3">
            <w:pPr>
              <w:ind w:firstLine="567"/>
              <w:jc w:val="both"/>
              <w:rPr>
                <w:sz w:val="22"/>
                <w:szCs w:val="26"/>
              </w:rPr>
            </w:pPr>
            <w:r w:rsidRPr="00661C90">
              <w:rPr>
                <w:sz w:val="22"/>
                <w:szCs w:val="26"/>
              </w:rPr>
              <w:t>11.</w:t>
            </w:r>
          </w:p>
        </w:tc>
        <w:tc>
          <w:tcPr>
            <w:tcW w:w="6933" w:type="dxa"/>
            <w:tcBorders>
              <w:top w:val="single" w:sz="4" w:space="0" w:color="auto"/>
              <w:left w:val="single" w:sz="4" w:space="0" w:color="auto"/>
              <w:bottom w:val="single" w:sz="4" w:space="0" w:color="auto"/>
              <w:right w:val="single" w:sz="4" w:space="0" w:color="auto"/>
            </w:tcBorders>
            <w:shd w:val="clear" w:color="auto" w:fill="FFFFFF"/>
          </w:tcPr>
          <w:p w:rsidR="00661C90" w:rsidRPr="00661C90" w:rsidRDefault="00661C90" w:rsidP="00661C90">
            <w:pPr>
              <w:pStyle w:val="ConsPlusNormal"/>
              <w:ind w:right="132" w:firstLine="119"/>
              <w:jc w:val="both"/>
              <w:rPr>
                <w:sz w:val="22"/>
                <w:szCs w:val="26"/>
              </w:rPr>
            </w:pPr>
            <w:r w:rsidRPr="00661C90">
              <w:rPr>
                <w:sz w:val="22"/>
                <w:szCs w:val="2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61C90" w:rsidRPr="00661C90" w:rsidRDefault="00661C90" w:rsidP="00021CD3">
            <w:pPr>
              <w:jc w:val="both"/>
              <w:rPr>
                <w:sz w:val="22"/>
                <w:szCs w:val="26"/>
              </w:rPr>
            </w:pPr>
            <w:r w:rsidRPr="00661C90">
              <w:rPr>
                <w:sz w:val="22"/>
                <w:szCs w:val="26"/>
              </w:rPr>
              <w:t>100%</w:t>
            </w:r>
          </w:p>
        </w:tc>
      </w:tr>
      <w:tr w:rsidR="00661C90" w:rsidRPr="00661C90" w:rsidTr="00661C90">
        <w:trPr>
          <w:trHeight w:val="2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661C90" w:rsidRPr="00661C90" w:rsidRDefault="00661C90" w:rsidP="00021CD3">
            <w:pPr>
              <w:ind w:firstLine="567"/>
              <w:jc w:val="both"/>
              <w:rPr>
                <w:sz w:val="22"/>
                <w:szCs w:val="26"/>
              </w:rPr>
            </w:pPr>
            <w:r w:rsidRPr="00661C90">
              <w:rPr>
                <w:sz w:val="22"/>
                <w:szCs w:val="26"/>
              </w:rPr>
              <w:t>22.</w:t>
            </w:r>
          </w:p>
        </w:tc>
        <w:tc>
          <w:tcPr>
            <w:tcW w:w="6933" w:type="dxa"/>
            <w:tcBorders>
              <w:top w:val="single" w:sz="4" w:space="0" w:color="auto"/>
              <w:left w:val="single" w:sz="4" w:space="0" w:color="auto"/>
              <w:bottom w:val="single" w:sz="4" w:space="0" w:color="auto"/>
              <w:right w:val="single" w:sz="4" w:space="0" w:color="auto"/>
            </w:tcBorders>
            <w:shd w:val="clear" w:color="auto" w:fill="FFFFFF"/>
          </w:tcPr>
          <w:p w:rsidR="00661C90" w:rsidRPr="00661C90" w:rsidRDefault="00661C90" w:rsidP="00661C90">
            <w:pPr>
              <w:autoSpaceDE w:val="0"/>
              <w:autoSpaceDN w:val="0"/>
              <w:adjustRightInd w:val="0"/>
              <w:ind w:right="132" w:firstLine="119"/>
              <w:jc w:val="both"/>
              <w:rPr>
                <w:sz w:val="22"/>
                <w:szCs w:val="26"/>
              </w:rPr>
            </w:pPr>
            <w:r w:rsidRPr="00661C90">
              <w:rPr>
                <w:sz w:val="22"/>
                <w:szCs w:val="26"/>
              </w:rPr>
              <w:t>Утверждение муниципальным правовым актом доклада, содержащего результаты обобщения правоприменительной практики по осуществлению муниципального контроля</w:t>
            </w:r>
            <w:r w:rsidRPr="00661C90">
              <w:rPr>
                <w:color w:val="000000"/>
                <w:sz w:val="22"/>
                <w:szCs w:val="26"/>
              </w:rPr>
              <w:t xml:space="preserve">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661C90">
              <w:rPr>
                <w:bCs/>
                <w:sz w:val="22"/>
                <w:szCs w:val="26"/>
              </w:rPr>
              <w:t>Парбигское</w:t>
            </w:r>
            <w:r w:rsidRPr="00661C90">
              <w:rPr>
                <w:sz w:val="22"/>
                <w:szCs w:val="26"/>
              </w:rPr>
              <w:t xml:space="preserve"> </w:t>
            </w:r>
            <w:r w:rsidRPr="00661C90">
              <w:rPr>
                <w:color w:val="000000"/>
                <w:sz w:val="22"/>
                <w:szCs w:val="26"/>
              </w:rPr>
              <w:t>сельское поселение»</w:t>
            </w:r>
            <w:r w:rsidRPr="00661C90">
              <w:rPr>
                <w:sz w:val="22"/>
                <w:szCs w:val="26"/>
              </w:rPr>
              <w:t>, его обнародование.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61C90" w:rsidRPr="00661C90" w:rsidRDefault="00661C90" w:rsidP="00021CD3">
            <w:pPr>
              <w:jc w:val="both"/>
              <w:rPr>
                <w:sz w:val="22"/>
                <w:szCs w:val="26"/>
              </w:rPr>
            </w:pPr>
            <w:r w:rsidRPr="00661C90">
              <w:rPr>
                <w:sz w:val="22"/>
                <w:szCs w:val="26"/>
              </w:rPr>
              <w:t>Исполнено</w:t>
            </w:r>
            <w:proofErr w:type="gramStart"/>
            <w:r w:rsidRPr="00661C90">
              <w:rPr>
                <w:sz w:val="22"/>
                <w:szCs w:val="26"/>
              </w:rPr>
              <w:t xml:space="preserve"> / Н</w:t>
            </w:r>
            <w:proofErr w:type="gramEnd"/>
            <w:r w:rsidRPr="00661C90">
              <w:rPr>
                <w:sz w:val="22"/>
                <w:szCs w:val="26"/>
              </w:rPr>
              <w:t>е исполнено</w:t>
            </w:r>
          </w:p>
        </w:tc>
      </w:tr>
      <w:tr w:rsidR="00661C90" w:rsidRPr="00661C90" w:rsidTr="00661C90">
        <w:trPr>
          <w:trHeight w:val="2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661C90" w:rsidRPr="00661C90" w:rsidRDefault="00661C90" w:rsidP="00021CD3">
            <w:pPr>
              <w:jc w:val="both"/>
              <w:rPr>
                <w:rFonts w:eastAsia="Courier New"/>
                <w:color w:val="000000"/>
                <w:sz w:val="22"/>
                <w:szCs w:val="26"/>
              </w:rPr>
            </w:pPr>
            <w:r w:rsidRPr="00661C90">
              <w:rPr>
                <w:color w:val="000000"/>
                <w:sz w:val="22"/>
                <w:szCs w:val="26"/>
                <w:shd w:val="clear" w:color="auto" w:fill="FFFFFF"/>
              </w:rPr>
              <w:t>3.</w:t>
            </w:r>
          </w:p>
        </w:tc>
        <w:tc>
          <w:tcPr>
            <w:tcW w:w="6933" w:type="dxa"/>
            <w:tcBorders>
              <w:top w:val="single" w:sz="4" w:space="0" w:color="auto"/>
              <w:left w:val="single" w:sz="4" w:space="0" w:color="auto"/>
              <w:bottom w:val="single" w:sz="4" w:space="0" w:color="auto"/>
              <w:right w:val="single" w:sz="4" w:space="0" w:color="auto"/>
            </w:tcBorders>
            <w:shd w:val="clear" w:color="auto" w:fill="FFFFFF"/>
          </w:tcPr>
          <w:p w:rsidR="00661C90" w:rsidRPr="00661C90" w:rsidRDefault="00661C90" w:rsidP="00661C90">
            <w:pPr>
              <w:pStyle w:val="ConsPlusNormal"/>
              <w:ind w:right="132" w:firstLine="119"/>
              <w:jc w:val="both"/>
              <w:rPr>
                <w:sz w:val="22"/>
                <w:szCs w:val="26"/>
              </w:rPr>
            </w:pPr>
            <w:r w:rsidRPr="00661C90">
              <w:rPr>
                <w:sz w:val="22"/>
                <w:szCs w:val="26"/>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661C90">
              <w:rPr>
                <w:sz w:val="22"/>
                <w:szCs w:val="26"/>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61C90" w:rsidRPr="00661C90" w:rsidRDefault="00661C90" w:rsidP="00021CD3">
            <w:pPr>
              <w:jc w:val="both"/>
              <w:rPr>
                <w:sz w:val="22"/>
                <w:szCs w:val="26"/>
              </w:rPr>
            </w:pPr>
            <w:r w:rsidRPr="00661C90">
              <w:rPr>
                <w:sz w:val="22"/>
                <w:szCs w:val="26"/>
              </w:rPr>
              <w:t>20% и более</w:t>
            </w:r>
          </w:p>
        </w:tc>
      </w:tr>
      <w:tr w:rsidR="00661C90" w:rsidRPr="00661C90" w:rsidTr="00661C90">
        <w:trPr>
          <w:trHeight w:val="2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661C90" w:rsidRPr="00661C90" w:rsidRDefault="00661C90" w:rsidP="00021CD3">
            <w:pPr>
              <w:jc w:val="both"/>
              <w:rPr>
                <w:sz w:val="22"/>
                <w:szCs w:val="26"/>
              </w:rPr>
            </w:pPr>
            <w:r w:rsidRPr="00661C90">
              <w:rPr>
                <w:color w:val="000000"/>
                <w:sz w:val="22"/>
                <w:szCs w:val="26"/>
                <w:shd w:val="clear" w:color="auto" w:fill="FFFFFF"/>
              </w:rPr>
              <w:t>4.</w:t>
            </w:r>
          </w:p>
        </w:tc>
        <w:tc>
          <w:tcPr>
            <w:tcW w:w="6933" w:type="dxa"/>
            <w:tcBorders>
              <w:top w:val="single" w:sz="4" w:space="0" w:color="auto"/>
              <w:left w:val="single" w:sz="4" w:space="0" w:color="auto"/>
              <w:bottom w:val="single" w:sz="4" w:space="0" w:color="auto"/>
              <w:right w:val="single" w:sz="4" w:space="0" w:color="auto"/>
            </w:tcBorders>
            <w:shd w:val="clear" w:color="auto" w:fill="FFFFFF"/>
          </w:tcPr>
          <w:p w:rsidR="00661C90" w:rsidRPr="00661C90" w:rsidRDefault="00661C90" w:rsidP="00661C90">
            <w:pPr>
              <w:ind w:right="132"/>
              <w:jc w:val="both"/>
              <w:rPr>
                <w:sz w:val="22"/>
                <w:szCs w:val="26"/>
              </w:rPr>
            </w:pPr>
            <w:r w:rsidRPr="00661C90">
              <w:rPr>
                <w:sz w:val="22"/>
                <w:szCs w:val="26"/>
              </w:rPr>
              <w:t xml:space="preserve">Доля граждан, удовлетворённых консультированием, в общем количестве граждан обратившихся за консультированием.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61C90" w:rsidRPr="00661C90" w:rsidRDefault="00661C90" w:rsidP="00021CD3">
            <w:pPr>
              <w:jc w:val="both"/>
              <w:rPr>
                <w:sz w:val="22"/>
                <w:szCs w:val="26"/>
              </w:rPr>
            </w:pPr>
            <w:r w:rsidRPr="00661C90">
              <w:rPr>
                <w:sz w:val="22"/>
                <w:szCs w:val="26"/>
              </w:rPr>
              <w:t>100%</w:t>
            </w:r>
          </w:p>
        </w:tc>
      </w:tr>
    </w:tbl>
    <w:p w:rsidR="002E2D16" w:rsidRDefault="002E2D16" w:rsidP="00CC1A2D">
      <w:pPr>
        <w:ind w:left="5387"/>
      </w:pPr>
    </w:p>
    <w:sectPr w:rsidR="002E2D16" w:rsidSect="00CC1A2D">
      <w:pgSz w:w="11906" w:h="16838"/>
      <w:pgMar w:top="1134" w:right="849"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0CF3"/>
    <w:multiLevelType w:val="hybridMultilevel"/>
    <w:tmpl w:val="E8383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A60124"/>
    <w:multiLevelType w:val="hybridMultilevel"/>
    <w:tmpl w:val="FB661D1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ACF6148"/>
    <w:multiLevelType w:val="hybridMultilevel"/>
    <w:tmpl w:val="F3209454"/>
    <w:lvl w:ilvl="0" w:tplc="143457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B1615F2"/>
    <w:multiLevelType w:val="hybridMultilevel"/>
    <w:tmpl w:val="33A00086"/>
    <w:lvl w:ilvl="0" w:tplc="BB789298">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1C0231"/>
    <w:multiLevelType w:val="hybridMultilevel"/>
    <w:tmpl w:val="847CFACE"/>
    <w:lvl w:ilvl="0" w:tplc="21D663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8B7BEE"/>
    <w:multiLevelType w:val="multilevel"/>
    <w:tmpl w:val="8EA6F52A"/>
    <w:lvl w:ilvl="0">
      <w:start w:val="1"/>
      <w:numFmt w:val="decimal"/>
      <w:lvlText w:val="%1."/>
      <w:lvlJc w:val="left"/>
      <w:pPr>
        <w:tabs>
          <w:tab w:val="num" w:pos="644"/>
        </w:tabs>
        <w:ind w:left="644" w:hanging="360"/>
      </w:pPr>
    </w:lvl>
    <w:lvl w:ilvl="1">
      <w:start w:val="1"/>
      <w:numFmt w:val="decimal"/>
      <w:isLgl/>
      <w:lvlText w:val="%1.%2."/>
      <w:lvlJc w:val="left"/>
      <w:pPr>
        <w:tabs>
          <w:tab w:val="num" w:pos="1205"/>
        </w:tabs>
        <w:ind w:left="1205" w:hanging="495"/>
      </w:pPr>
      <w:rPr>
        <w:rFonts w:hint="default"/>
      </w:rPr>
    </w:lvl>
    <w:lvl w:ilvl="2">
      <w:start w:val="1"/>
      <w:numFmt w:val="decimal"/>
      <w:isLgl/>
      <w:lvlText w:val="%1.%2.%3."/>
      <w:lvlJc w:val="left"/>
      <w:pPr>
        <w:tabs>
          <w:tab w:val="num" w:pos="1920"/>
        </w:tabs>
        <w:ind w:left="1920" w:hanging="720"/>
      </w:pPr>
      <w:rPr>
        <w:rFonts w:hint="default"/>
      </w:rPr>
    </w:lvl>
    <w:lvl w:ilvl="3">
      <w:start w:val="1"/>
      <w:numFmt w:val="decimal"/>
      <w:isLgl/>
      <w:lvlText w:val="%1.%2.%3.%4."/>
      <w:lvlJc w:val="left"/>
      <w:pPr>
        <w:tabs>
          <w:tab w:val="num" w:pos="2269"/>
        </w:tabs>
        <w:ind w:left="2269" w:hanging="720"/>
      </w:pPr>
      <w:rPr>
        <w:rFonts w:hint="default"/>
      </w:rPr>
    </w:lvl>
    <w:lvl w:ilvl="4">
      <w:start w:val="1"/>
      <w:numFmt w:val="decimal"/>
      <w:isLgl/>
      <w:lvlText w:val="%1.%2.%3.%4.%5."/>
      <w:lvlJc w:val="left"/>
      <w:pPr>
        <w:tabs>
          <w:tab w:val="num" w:pos="2978"/>
        </w:tabs>
        <w:ind w:left="2978" w:hanging="1080"/>
      </w:pPr>
      <w:rPr>
        <w:rFonts w:hint="default"/>
      </w:rPr>
    </w:lvl>
    <w:lvl w:ilvl="5">
      <w:start w:val="1"/>
      <w:numFmt w:val="decimal"/>
      <w:isLgl/>
      <w:lvlText w:val="%1.%2.%3.%4.%5.%6."/>
      <w:lvlJc w:val="left"/>
      <w:pPr>
        <w:tabs>
          <w:tab w:val="num" w:pos="3327"/>
        </w:tabs>
        <w:ind w:left="3327" w:hanging="1080"/>
      </w:pPr>
      <w:rPr>
        <w:rFonts w:hint="default"/>
      </w:rPr>
    </w:lvl>
    <w:lvl w:ilvl="6">
      <w:start w:val="1"/>
      <w:numFmt w:val="decimal"/>
      <w:isLgl/>
      <w:lvlText w:val="%1.%2.%3.%4.%5.%6.%7."/>
      <w:lvlJc w:val="left"/>
      <w:pPr>
        <w:tabs>
          <w:tab w:val="num" w:pos="4036"/>
        </w:tabs>
        <w:ind w:left="4036" w:hanging="1440"/>
      </w:pPr>
      <w:rPr>
        <w:rFonts w:hint="default"/>
      </w:rPr>
    </w:lvl>
    <w:lvl w:ilvl="7">
      <w:start w:val="1"/>
      <w:numFmt w:val="decimal"/>
      <w:isLgl/>
      <w:lvlText w:val="%1.%2.%3.%4.%5.%6.%7.%8."/>
      <w:lvlJc w:val="left"/>
      <w:pPr>
        <w:tabs>
          <w:tab w:val="num" w:pos="4385"/>
        </w:tabs>
        <w:ind w:left="4385" w:hanging="1440"/>
      </w:pPr>
      <w:rPr>
        <w:rFonts w:hint="default"/>
      </w:rPr>
    </w:lvl>
    <w:lvl w:ilvl="8">
      <w:start w:val="1"/>
      <w:numFmt w:val="decimal"/>
      <w:isLgl/>
      <w:lvlText w:val="%1.%2.%3.%4.%5.%6.%7.%8.%9."/>
      <w:lvlJc w:val="left"/>
      <w:pPr>
        <w:tabs>
          <w:tab w:val="num" w:pos="5094"/>
        </w:tabs>
        <w:ind w:left="5094" w:hanging="1800"/>
      </w:pPr>
      <w:rPr>
        <w:rFonts w:hint="default"/>
      </w:rPr>
    </w:lvl>
  </w:abstractNum>
  <w:abstractNum w:abstractNumId="6">
    <w:nsid w:val="2D1E2673"/>
    <w:multiLevelType w:val="multilevel"/>
    <w:tmpl w:val="9796FBC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DFC5644"/>
    <w:multiLevelType w:val="hybridMultilevel"/>
    <w:tmpl w:val="579A05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F2652BE"/>
    <w:multiLevelType w:val="multilevel"/>
    <w:tmpl w:val="3798120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
    <w:nsid w:val="41022EDA"/>
    <w:multiLevelType w:val="hybridMultilevel"/>
    <w:tmpl w:val="7CECF986"/>
    <w:lvl w:ilvl="0" w:tplc="596E5E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49C42957"/>
    <w:multiLevelType w:val="hybridMultilevel"/>
    <w:tmpl w:val="640200F2"/>
    <w:lvl w:ilvl="0" w:tplc="20060D34">
      <w:start w:val="1"/>
      <w:numFmt w:val="decimal"/>
      <w:lvlText w:val="%1."/>
      <w:lvlJc w:val="left"/>
      <w:pPr>
        <w:ind w:left="4329" w:hanging="360"/>
      </w:pPr>
      <w:rPr>
        <w:color w:val="auto"/>
        <w:sz w:val="24"/>
      </w:rPr>
    </w:lvl>
    <w:lvl w:ilvl="1" w:tplc="04190019">
      <w:start w:val="1"/>
      <w:numFmt w:val="decimal"/>
      <w:lvlText w:val="%2."/>
      <w:lvlJc w:val="left"/>
      <w:pPr>
        <w:tabs>
          <w:tab w:val="num" w:pos="5049"/>
        </w:tabs>
        <w:ind w:left="5049" w:hanging="360"/>
      </w:pPr>
    </w:lvl>
    <w:lvl w:ilvl="2" w:tplc="0419001B">
      <w:start w:val="1"/>
      <w:numFmt w:val="decimal"/>
      <w:lvlText w:val="%3."/>
      <w:lvlJc w:val="left"/>
      <w:pPr>
        <w:tabs>
          <w:tab w:val="num" w:pos="5769"/>
        </w:tabs>
        <w:ind w:left="5769" w:hanging="360"/>
      </w:pPr>
    </w:lvl>
    <w:lvl w:ilvl="3" w:tplc="0419000F">
      <w:start w:val="1"/>
      <w:numFmt w:val="decimal"/>
      <w:lvlText w:val="%4."/>
      <w:lvlJc w:val="left"/>
      <w:pPr>
        <w:tabs>
          <w:tab w:val="num" w:pos="6489"/>
        </w:tabs>
        <w:ind w:left="6489" w:hanging="360"/>
      </w:pPr>
    </w:lvl>
    <w:lvl w:ilvl="4" w:tplc="04190019">
      <w:start w:val="1"/>
      <w:numFmt w:val="decimal"/>
      <w:lvlText w:val="%5."/>
      <w:lvlJc w:val="left"/>
      <w:pPr>
        <w:tabs>
          <w:tab w:val="num" w:pos="7209"/>
        </w:tabs>
        <w:ind w:left="7209" w:hanging="360"/>
      </w:pPr>
    </w:lvl>
    <w:lvl w:ilvl="5" w:tplc="0419001B">
      <w:start w:val="1"/>
      <w:numFmt w:val="decimal"/>
      <w:lvlText w:val="%6."/>
      <w:lvlJc w:val="left"/>
      <w:pPr>
        <w:tabs>
          <w:tab w:val="num" w:pos="7929"/>
        </w:tabs>
        <w:ind w:left="7929" w:hanging="360"/>
      </w:pPr>
    </w:lvl>
    <w:lvl w:ilvl="6" w:tplc="0419000F">
      <w:start w:val="1"/>
      <w:numFmt w:val="decimal"/>
      <w:lvlText w:val="%7."/>
      <w:lvlJc w:val="left"/>
      <w:pPr>
        <w:tabs>
          <w:tab w:val="num" w:pos="8649"/>
        </w:tabs>
        <w:ind w:left="8649" w:hanging="360"/>
      </w:pPr>
    </w:lvl>
    <w:lvl w:ilvl="7" w:tplc="04190019">
      <w:start w:val="1"/>
      <w:numFmt w:val="decimal"/>
      <w:lvlText w:val="%8."/>
      <w:lvlJc w:val="left"/>
      <w:pPr>
        <w:tabs>
          <w:tab w:val="num" w:pos="9369"/>
        </w:tabs>
        <w:ind w:left="9369" w:hanging="360"/>
      </w:pPr>
    </w:lvl>
    <w:lvl w:ilvl="8" w:tplc="0419001B">
      <w:start w:val="1"/>
      <w:numFmt w:val="decimal"/>
      <w:lvlText w:val="%9."/>
      <w:lvlJc w:val="left"/>
      <w:pPr>
        <w:tabs>
          <w:tab w:val="num" w:pos="10089"/>
        </w:tabs>
        <w:ind w:left="10089" w:hanging="360"/>
      </w:pPr>
    </w:lvl>
  </w:abstractNum>
  <w:abstractNum w:abstractNumId="12">
    <w:nsid w:val="4B8E46A1"/>
    <w:multiLevelType w:val="multilevel"/>
    <w:tmpl w:val="5DEED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C53DB7"/>
    <w:multiLevelType w:val="multilevel"/>
    <w:tmpl w:val="67E08B20"/>
    <w:lvl w:ilvl="0">
      <w:start w:val="1"/>
      <w:numFmt w:val="decimal"/>
      <w:lvlText w:val="%1."/>
      <w:lvlJc w:val="left"/>
      <w:pPr>
        <w:tabs>
          <w:tab w:val="num" w:pos="1353"/>
        </w:tabs>
        <w:ind w:left="1353" w:hanging="360"/>
      </w:pPr>
      <w:rPr>
        <w:i w:val="0"/>
        <w:sz w:val="24"/>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4">
    <w:nsid w:val="4E0C636E"/>
    <w:multiLevelType w:val="hybridMultilevel"/>
    <w:tmpl w:val="6818ED0A"/>
    <w:lvl w:ilvl="0" w:tplc="3C808B74">
      <w:start w:val="1"/>
      <w:numFmt w:val="decimal"/>
      <w:lvlText w:val="%1."/>
      <w:lvlJc w:val="left"/>
      <w:pPr>
        <w:tabs>
          <w:tab w:val="num" w:pos="1654"/>
        </w:tabs>
        <w:ind w:left="1654" w:hanging="945"/>
      </w:pPr>
    </w:lvl>
    <w:lvl w:ilvl="1" w:tplc="44223C40">
      <w:numFmt w:val="none"/>
      <w:lvlText w:val=""/>
      <w:lvlJc w:val="left"/>
      <w:pPr>
        <w:tabs>
          <w:tab w:val="num" w:pos="360"/>
        </w:tabs>
      </w:pPr>
    </w:lvl>
    <w:lvl w:ilvl="2" w:tplc="EF286900">
      <w:numFmt w:val="none"/>
      <w:lvlText w:val=""/>
      <w:lvlJc w:val="left"/>
      <w:pPr>
        <w:tabs>
          <w:tab w:val="num" w:pos="360"/>
        </w:tabs>
      </w:pPr>
    </w:lvl>
    <w:lvl w:ilvl="3" w:tplc="A348903A">
      <w:numFmt w:val="none"/>
      <w:lvlText w:val=""/>
      <w:lvlJc w:val="left"/>
      <w:pPr>
        <w:tabs>
          <w:tab w:val="num" w:pos="360"/>
        </w:tabs>
      </w:pPr>
    </w:lvl>
    <w:lvl w:ilvl="4" w:tplc="7B805234">
      <w:numFmt w:val="none"/>
      <w:lvlText w:val=""/>
      <w:lvlJc w:val="left"/>
      <w:pPr>
        <w:tabs>
          <w:tab w:val="num" w:pos="360"/>
        </w:tabs>
      </w:pPr>
    </w:lvl>
    <w:lvl w:ilvl="5" w:tplc="232EECEE">
      <w:numFmt w:val="none"/>
      <w:lvlText w:val=""/>
      <w:lvlJc w:val="left"/>
      <w:pPr>
        <w:tabs>
          <w:tab w:val="num" w:pos="360"/>
        </w:tabs>
      </w:pPr>
    </w:lvl>
    <w:lvl w:ilvl="6" w:tplc="F9F844F4">
      <w:numFmt w:val="none"/>
      <w:lvlText w:val=""/>
      <w:lvlJc w:val="left"/>
      <w:pPr>
        <w:tabs>
          <w:tab w:val="num" w:pos="360"/>
        </w:tabs>
      </w:pPr>
    </w:lvl>
    <w:lvl w:ilvl="7" w:tplc="CF0EC3A8">
      <w:numFmt w:val="none"/>
      <w:lvlText w:val=""/>
      <w:lvlJc w:val="left"/>
      <w:pPr>
        <w:tabs>
          <w:tab w:val="num" w:pos="360"/>
        </w:tabs>
      </w:pPr>
    </w:lvl>
    <w:lvl w:ilvl="8" w:tplc="9614194C">
      <w:numFmt w:val="none"/>
      <w:lvlText w:val=""/>
      <w:lvlJc w:val="left"/>
      <w:pPr>
        <w:tabs>
          <w:tab w:val="num" w:pos="360"/>
        </w:tabs>
      </w:pPr>
    </w:lvl>
  </w:abstractNum>
  <w:abstractNum w:abstractNumId="15">
    <w:nsid w:val="56FB329C"/>
    <w:multiLevelType w:val="hybridMultilevel"/>
    <w:tmpl w:val="8DECFB86"/>
    <w:lvl w:ilvl="0" w:tplc="8AEABC26">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59EC7242"/>
    <w:multiLevelType w:val="hybridMultilevel"/>
    <w:tmpl w:val="E868934A"/>
    <w:lvl w:ilvl="0" w:tplc="3B2ED2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0C23603"/>
    <w:multiLevelType w:val="hybridMultilevel"/>
    <w:tmpl w:val="9CF03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77002DB"/>
    <w:multiLevelType w:val="hybridMultilevel"/>
    <w:tmpl w:val="5F5A8A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A52CC0"/>
    <w:multiLevelType w:val="multilevel"/>
    <w:tmpl w:val="847CFA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E26C7E"/>
    <w:multiLevelType w:val="multilevel"/>
    <w:tmpl w:val="DD4686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4825E31"/>
    <w:multiLevelType w:val="multilevel"/>
    <w:tmpl w:val="7C3A4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0"/>
  </w:num>
  <w:num w:numId="4">
    <w:abstractNumId w:val="15"/>
  </w:num>
  <w:num w:numId="5">
    <w:abstractNumId w:val="4"/>
  </w:num>
  <w:num w:numId="6">
    <w:abstractNumId w:val="19"/>
  </w:num>
  <w:num w:numId="7">
    <w:abstractNumId w:val="16"/>
  </w:num>
  <w:num w:numId="8">
    <w:abstractNumId w:val="1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18"/>
  </w:num>
  <w:num w:numId="13">
    <w:abstractNumId w:val="12"/>
  </w:num>
  <w:num w:numId="14">
    <w:abstractNumId w:val="21"/>
  </w:num>
  <w:num w:numId="15">
    <w:abstractNumId w:val="13"/>
  </w:num>
  <w:num w:numId="16">
    <w:abstractNumId w:val="7"/>
  </w:num>
  <w:num w:numId="17">
    <w:abstractNumId w:val="3"/>
  </w:num>
  <w:num w:numId="18">
    <w:abstractNumId w:val="20"/>
  </w:num>
  <w:num w:numId="19">
    <w:abstractNumId w:val="1"/>
  </w:num>
  <w:num w:numId="20">
    <w:abstractNumId w:val="9"/>
  </w:num>
  <w:num w:numId="21">
    <w:abstractNumId w:val="6"/>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0B0699"/>
    <w:rsid w:val="00007B2B"/>
    <w:rsid w:val="0002286A"/>
    <w:rsid w:val="00037453"/>
    <w:rsid w:val="00051168"/>
    <w:rsid w:val="000561D2"/>
    <w:rsid w:val="00071362"/>
    <w:rsid w:val="000821E4"/>
    <w:rsid w:val="000A1AAB"/>
    <w:rsid w:val="000A4260"/>
    <w:rsid w:val="000B0699"/>
    <w:rsid w:val="000C5EB8"/>
    <w:rsid w:val="000C6579"/>
    <w:rsid w:val="000D7228"/>
    <w:rsid w:val="00121574"/>
    <w:rsid w:val="00127C79"/>
    <w:rsid w:val="00156D2B"/>
    <w:rsid w:val="00171754"/>
    <w:rsid w:val="00176EEA"/>
    <w:rsid w:val="001913EA"/>
    <w:rsid w:val="00192253"/>
    <w:rsid w:val="00194582"/>
    <w:rsid w:val="001B5139"/>
    <w:rsid w:val="001D1FC7"/>
    <w:rsid w:val="001D7F69"/>
    <w:rsid w:val="001F2182"/>
    <w:rsid w:val="001F2785"/>
    <w:rsid w:val="001F4CE6"/>
    <w:rsid w:val="0023264F"/>
    <w:rsid w:val="002569D3"/>
    <w:rsid w:val="002601C1"/>
    <w:rsid w:val="00263A82"/>
    <w:rsid w:val="00277F82"/>
    <w:rsid w:val="00297F40"/>
    <w:rsid w:val="002A34F6"/>
    <w:rsid w:val="002A43D7"/>
    <w:rsid w:val="002A602A"/>
    <w:rsid w:val="002B36F5"/>
    <w:rsid w:val="002C03E7"/>
    <w:rsid w:val="002D7C82"/>
    <w:rsid w:val="002E2D16"/>
    <w:rsid w:val="002E4CE6"/>
    <w:rsid w:val="0032289D"/>
    <w:rsid w:val="00326A67"/>
    <w:rsid w:val="003274E9"/>
    <w:rsid w:val="003312F0"/>
    <w:rsid w:val="00345F81"/>
    <w:rsid w:val="00365A07"/>
    <w:rsid w:val="00365C22"/>
    <w:rsid w:val="00365F84"/>
    <w:rsid w:val="003725CD"/>
    <w:rsid w:val="003748C5"/>
    <w:rsid w:val="0038602B"/>
    <w:rsid w:val="003A1159"/>
    <w:rsid w:val="003C77F6"/>
    <w:rsid w:val="003D16EB"/>
    <w:rsid w:val="003F566A"/>
    <w:rsid w:val="00401D30"/>
    <w:rsid w:val="0040303D"/>
    <w:rsid w:val="004118E6"/>
    <w:rsid w:val="00412B54"/>
    <w:rsid w:val="00414E9F"/>
    <w:rsid w:val="00423960"/>
    <w:rsid w:val="00431810"/>
    <w:rsid w:val="00437A9F"/>
    <w:rsid w:val="00437CFC"/>
    <w:rsid w:val="00453715"/>
    <w:rsid w:val="004603D1"/>
    <w:rsid w:val="00487C87"/>
    <w:rsid w:val="00492D79"/>
    <w:rsid w:val="00493FBA"/>
    <w:rsid w:val="004B6189"/>
    <w:rsid w:val="004C50A3"/>
    <w:rsid w:val="004D0AC4"/>
    <w:rsid w:val="004D3421"/>
    <w:rsid w:val="004E2068"/>
    <w:rsid w:val="004E3E88"/>
    <w:rsid w:val="004E7172"/>
    <w:rsid w:val="004F6718"/>
    <w:rsid w:val="00506E23"/>
    <w:rsid w:val="00510B4B"/>
    <w:rsid w:val="0051377F"/>
    <w:rsid w:val="00535F42"/>
    <w:rsid w:val="00546C22"/>
    <w:rsid w:val="0056278C"/>
    <w:rsid w:val="00575090"/>
    <w:rsid w:val="00577755"/>
    <w:rsid w:val="005C1EBB"/>
    <w:rsid w:val="005C5B42"/>
    <w:rsid w:val="005D5C33"/>
    <w:rsid w:val="00623DC5"/>
    <w:rsid w:val="006243A3"/>
    <w:rsid w:val="0064160E"/>
    <w:rsid w:val="00651EDD"/>
    <w:rsid w:val="00652C58"/>
    <w:rsid w:val="00661C90"/>
    <w:rsid w:val="006634C4"/>
    <w:rsid w:val="006753B2"/>
    <w:rsid w:val="006906F7"/>
    <w:rsid w:val="00696E28"/>
    <w:rsid w:val="0069768A"/>
    <w:rsid w:val="006A140B"/>
    <w:rsid w:val="006B0C5E"/>
    <w:rsid w:val="006B57F4"/>
    <w:rsid w:val="006D27B0"/>
    <w:rsid w:val="006E115C"/>
    <w:rsid w:val="006E1EF9"/>
    <w:rsid w:val="006E3F20"/>
    <w:rsid w:val="006E7C4D"/>
    <w:rsid w:val="006F47E7"/>
    <w:rsid w:val="007102EF"/>
    <w:rsid w:val="00711CD0"/>
    <w:rsid w:val="007358EC"/>
    <w:rsid w:val="00736446"/>
    <w:rsid w:val="00763109"/>
    <w:rsid w:val="007702C9"/>
    <w:rsid w:val="0077460E"/>
    <w:rsid w:val="00794CD4"/>
    <w:rsid w:val="007954F4"/>
    <w:rsid w:val="007971C5"/>
    <w:rsid w:val="007C26F5"/>
    <w:rsid w:val="007C2A67"/>
    <w:rsid w:val="007C4004"/>
    <w:rsid w:val="007D195F"/>
    <w:rsid w:val="007E0706"/>
    <w:rsid w:val="007F2773"/>
    <w:rsid w:val="007F31DC"/>
    <w:rsid w:val="007F635A"/>
    <w:rsid w:val="0080263B"/>
    <w:rsid w:val="00806682"/>
    <w:rsid w:val="008105BD"/>
    <w:rsid w:val="00831443"/>
    <w:rsid w:val="0083187A"/>
    <w:rsid w:val="008369FF"/>
    <w:rsid w:val="0084201E"/>
    <w:rsid w:val="0085779C"/>
    <w:rsid w:val="008602E1"/>
    <w:rsid w:val="00875F42"/>
    <w:rsid w:val="00891D9A"/>
    <w:rsid w:val="008923CF"/>
    <w:rsid w:val="0089251B"/>
    <w:rsid w:val="008B6ECC"/>
    <w:rsid w:val="008B7966"/>
    <w:rsid w:val="008E1345"/>
    <w:rsid w:val="008F5670"/>
    <w:rsid w:val="009018D8"/>
    <w:rsid w:val="00915BB6"/>
    <w:rsid w:val="00923DE8"/>
    <w:rsid w:val="009247DA"/>
    <w:rsid w:val="00984DA1"/>
    <w:rsid w:val="00985992"/>
    <w:rsid w:val="0099221F"/>
    <w:rsid w:val="009922C4"/>
    <w:rsid w:val="009949CF"/>
    <w:rsid w:val="009B17E8"/>
    <w:rsid w:val="009B461D"/>
    <w:rsid w:val="009B6A96"/>
    <w:rsid w:val="009C0902"/>
    <w:rsid w:val="009D4F2A"/>
    <w:rsid w:val="009E22A6"/>
    <w:rsid w:val="009E2676"/>
    <w:rsid w:val="009F4685"/>
    <w:rsid w:val="00A0376A"/>
    <w:rsid w:val="00A072AF"/>
    <w:rsid w:val="00A1297B"/>
    <w:rsid w:val="00A12FF1"/>
    <w:rsid w:val="00A32D33"/>
    <w:rsid w:val="00A35AC5"/>
    <w:rsid w:val="00A56680"/>
    <w:rsid w:val="00A640AE"/>
    <w:rsid w:val="00A71BC0"/>
    <w:rsid w:val="00A72EC5"/>
    <w:rsid w:val="00A72F6E"/>
    <w:rsid w:val="00A87EB2"/>
    <w:rsid w:val="00AA09FC"/>
    <w:rsid w:val="00AA4F81"/>
    <w:rsid w:val="00AB0DD2"/>
    <w:rsid w:val="00AB4802"/>
    <w:rsid w:val="00AD0567"/>
    <w:rsid w:val="00AD68CC"/>
    <w:rsid w:val="00AE45DF"/>
    <w:rsid w:val="00AF1300"/>
    <w:rsid w:val="00AF1F85"/>
    <w:rsid w:val="00AF37B6"/>
    <w:rsid w:val="00AF4B09"/>
    <w:rsid w:val="00B10FF4"/>
    <w:rsid w:val="00B232FD"/>
    <w:rsid w:val="00B252F6"/>
    <w:rsid w:val="00B25BC4"/>
    <w:rsid w:val="00B34011"/>
    <w:rsid w:val="00B36643"/>
    <w:rsid w:val="00B366FC"/>
    <w:rsid w:val="00B44709"/>
    <w:rsid w:val="00B5529A"/>
    <w:rsid w:val="00B83CD4"/>
    <w:rsid w:val="00BA1848"/>
    <w:rsid w:val="00BA60A9"/>
    <w:rsid w:val="00BC4B90"/>
    <w:rsid w:val="00BC5193"/>
    <w:rsid w:val="00BD1810"/>
    <w:rsid w:val="00BE1AFD"/>
    <w:rsid w:val="00C04962"/>
    <w:rsid w:val="00C04C29"/>
    <w:rsid w:val="00C52DEF"/>
    <w:rsid w:val="00C556F7"/>
    <w:rsid w:val="00C8378E"/>
    <w:rsid w:val="00C850E2"/>
    <w:rsid w:val="00C90D9F"/>
    <w:rsid w:val="00C95EBE"/>
    <w:rsid w:val="00CC1383"/>
    <w:rsid w:val="00CC1A2D"/>
    <w:rsid w:val="00CD1709"/>
    <w:rsid w:val="00CD1947"/>
    <w:rsid w:val="00CF7FD5"/>
    <w:rsid w:val="00D05051"/>
    <w:rsid w:val="00D1683B"/>
    <w:rsid w:val="00D3608B"/>
    <w:rsid w:val="00D73A09"/>
    <w:rsid w:val="00D803B8"/>
    <w:rsid w:val="00D8046E"/>
    <w:rsid w:val="00D811FD"/>
    <w:rsid w:val="00D971FB"/>
    <w:rsid w:val="00DA6B6F"/>
    <w:rsid w:val="00DC5D53"/>
    <w:rsid w:val="00DD5D4F"/>
    <w:rsid w:val="00DE439B"/>
    <w:rsid w:val="00DE7C6E"/>
    <w:rsid w:val="00E01CDB"/>
    <w:rsid w:val="00E02BB3"/>
    <w:rsid w:val="00E07ADC"/>
    <w:rsid w:val="00E20764"/>
    <w:rsid w:val="00E305AE"/>
    <w:rsid w:val="00E32E75"/>
    <w:rsid w:val="00E3478F"/>
    <w:rsid w:val="00E41B3A"/>
    <w:rsid w:val="00E52098"/>
    <w:rsid w:val="00E60B30"/>
    <w:rsid w:val="00E8373A"/>
    <w:rsid w:val="00E94FEF"/>
    <w:rsid w:val="00EA7CDA"/>
    <w:rsid w:val="00EB417A"/>
    <w:rsid w:val="00ED797B"/>
    <w:rsid w:val="00EE0B4D"/>
    <w:rsid w:val="00EE357C"/>
    <w:rsid w:val="00EF3114"/>
    <w:rsid w:val="00EF5784"/>
    <w:rsid w:val="00EF703E"/>
    <w:rsid w:val="00F1509C"/>
    <w:rsid w:val="00F24538"/>
    <w:rsid w:val="00F36C5D"/>
    <w:rsid w:val="00F42838"/>
    <w:rsid w:val="00F443BB"/>
    <w:rsid w:val="00F47217"/>
    <w:rsid w:val="00F6049D"/>
    <w:rsid w:val="00F77584"/>
    <w:rsid w:val="00FA6167"/>
    <w:rsid w:val="00FC6ED2"/>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1345"/>
  </w:style>
  <w:style w:type="paragraph" w:styleId="1">
    <w:name w:val="heading 1"/>
    <w:basedOn w:val="a"/>
    <w:next w:val="a"/>
    <w:link w:val="10"/>
    <w:qFormat/>
    <w:rsid w:val="002E2D16"/>
    <w:pPr>
      <w:keepNext/>
      <w:outlineLvl w:val="0"/>
    </w:pPr>
    <w:rPr>
      <w:sz w:val="24"/>
    </w:rPr>
  </w:style>
  <w:style w:type="paragraph" w:styleId="2">
    <w:name w:val="heading 2"/>
    <w:basedOn w:val="a"/>
    <w:next w:val="a"/>
    <w:link w:val="20"/>
    <w:semiHidden/>
    <w:unhideWhenUsed/>
    <w:qFormat/>
    <w:rsid w:val="00EA7C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E1345"/>
    <w:rPr>
      <w:rFonts w:ascii="Tahoma" w:hAnsi="Tahoma" w:cs="Tahoma"/>
      <w:sz w:val="16"/>
      <w:szCs w:val="16"/>
    </w:rPr>
  </w:style>
  <w:style w:type="paragraph" w:styleId="a4">
    <w:name w:val="Body Text"/>
    <w:basedOn w:val="a"/>
    <w:rsid w:val="00577755"/>
    <w:pPr>
      <w:spacing w:after="120"/>
    </w:pPr>
  </w:style>
  <w:style w:type="table" w:styleId="a5">
    <w:name w:val="Table Grid"/>
    <w:basedOn w:val="a1"/>
    <w:rsid w:val="00E30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696E28"/>
    <w:pPr>
      <w:ind w:left="720"/>
      <w:contextualSpacing/>
    </w:pPr>
  </w:style>
  <w:style w:type="character" w:styleId="a8">
    <w:name w:val="Hyperlink"/>
    <w:rsid w:val="00696E28"/>
    <w:rPr>
      <w:color w:val="0000FF"/>
      <w:u w:val="single"/>
    </w:rPr>
  </w:style>
  <w:style w:type="paragraph" w:customStyle="1" w:styleId="ConsPlusNormal">
    <w:name w:val="ConsPlusNormal"/>
    <w:link w:val="ConsPlusNormal0"/>
    <w:uiPriority w:val="99"/>
    <w:rsid w:val="00696E28"/>
    <w:pPr>
      <w:autoSpaceDE w:val="0"/>
      <w:autoSpaceDN w:val="0"/>
      <w:adjustRightInd w:val="0"/>
    </w:pPr>
    <w:rPr>
      <w:sz w:val="28"/>
      <w:szCs w:val="28"/>
    </w:rPr>
  </w:style>
  <w:style w:type="character" w:customStyle="1" w:styleId="a9">
    <w:name w:val="Основной текст_"/>
    <w:basedOn w:val="a0"/>
    <w:link w:val="11"/>
    <w:rsid w:val="00CC1A2D"/>
    <w:rPr>
      <w:sz w:val="52"/>
      <w:szCs w:val="52"/>
    </w:rPr>
  </w:style>
  <w:style w:type="paragraph" w:customStyle="1" w:styleId="11">
    <w:name w:val="Основной текст1"/>
    <w:basedOn w:val="a"/>
    <w:link w:val="a9"/>
    <w:rsid w:val="00CC1A2D"/>
    <w:pPr>
      <w:widowControl w:val="0"/>
      <w:spacing w:line="252" w:lineRule="auto"/>
      <w:ind w:firstLine="400"/>
    </w:pPr>
    <w:rPr>
      <w:sz w:val="52"/>
      <w:szCs w:val="52"/>
    </w:rPr>
  </w:style>
  <w:style w:type="paragraph" w:styleId="aa">
    <w:name w:val="Plain Text"/>
    <w:basedOn w:val="a"/>
    <w:link w:val="ab"/>
    <w:uiPriority w:val="99"/>
    <w:unhideWhenUsed/>
    <w:rsid w:val="00CC1A2D"/>
    <w:rPr>
      <w:rFonts w:ascii="Consolas" w:eastAsia="Calibri" w:hAnsi="Consolas"/>
      <w:sz w:val="21"/>
      <w:szCs w:val="21"/>
      <w:lang w:eastAsia="en-US"/>
    </w:rPr>
  </w:style>
  <w:style w:type="character" w:customStyle="1" w:styleId="ab">
    <w:name w:val="Текст Знак"/>
    <w:basedOn w:val="a0"/>
    <w:link w:val="aa"/>
    <w:uiPriority w:val="99"/>
    <w:rsid w:val="00CC1A2D"/>
    <w:rPr>
      <w:rFonts w:ascii="Consolas" w:eastAsia="Calibri" w:hAnsi="Consolas"/>
      <w:sz w:val="21"/>
      <w:szCs w:val="21"/>
      <w:lang w:eastAsia="en-US"/>
    </w:rPr>
  </w:style>
  <w:style w:type="character" w:styleId="ac">
    <w:name w:val="Emphasis"/>
    <w:basedOn w:val="a0"/>
    <w:qFormat/>
    <w:rsid w:val="00AF1F85"/>
    <w:rPr>
      <w:i/>
      <w:iCs/>
    </w:rPr>
  </w:style>
  <w:style w:type="paragraph" w:styleId="ad">
    <w:name w:val="No Spacing"/>
    <w:link w:val="ae"/>
    <w:uiPriority w:val="1"/>
    <w:qFormat/>
    <w:rsid w:val="00AF1F85"/>
    <w:rPr>
      <w:rFonts w:ascii="Calibri" w:hAnsi="Calibri"/>
      <w:sz w:val="22"/>
      <w:szCs w:val="22"/>
      <w:lang w:eastAsia="en-US"/>
    </w:rPr>
  </w:style>
  <w:style w:type="character" w:customStyle="1" w:styleId="ae">
    <w:name w:val="Без интервала Знак"/>
    <w:basedOn w:val="a0"/>
    <w:link w:val="ad"/>
    <w:uiPriority w:val="1"/>
    <w:locked/>
    <w:rsid w:val="00AF1F85"/>
    <w:rPr>
      <w:rFonts w:ascii="Calibri" w:hAnsi="Calibri"/>
      <w:sz w:val="22"/>
      <w:szCs w:val="22"/>
      <w:lang w:eastAsia="en-US"/>
    </w:rPr>
  </w:style>
  <w:style w:type="paragraph" w:customStyle="1" w:styleId="ConsPlusTitle">
    <w:name w:val="ConsPlusTitle"/>
    <w:rsid w:val="00AF1F85"/>
    <w:pPr>
      <w:widowControl w:val="0"/>
      <w:autoSpaceDE w:val="0"/>
      <w:autoSpaceDN w:val="0"/>
      <w:adjustRightInd w:val="0"/>
    </w:pPr>
    <w:rPr>
      <w:rFonts w:ascii="Arial" w:hAnsi="Arial" w:cs="Arial"/>
      <w:b/>
      <w:bCs/>
    </w:rPr>
  </w:style>
  <w:style w:type="character" w:customStyle="1" w:styleId="10">
    <w:name w:val="Заголовок 1 Знак"/>
    <w:basedOn w:val="a0"/>
    <w:link w:val="1"/>
    <w:rsid w:val="002E2D16"/>
    <w:rPr>
      <w:sz w:val="24"/>
    </w:rPr>
  </w:style>
  <w:style w:type="paragraph" w:styleId="HTML">
    <w:name w:val="HTML Preformatted"/>
    <w:basedOn w:val="a"/>
    <w:link w:val="HTML0"/>
    <w:uiPriority w:val="99"/>
    <w:rsid w:val="002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2E2D16"/>
    <w:rPr>
      <w:rFonts w:ascii="Courier New" w:hAnsi="Courier New" w:cs="Courier New"/>
    </w:rPr>
  </w:style>
  <w:style w:type="character" w:customStyle="1" w:styleId="ConsPlusNormal0">
    <w:name w:val="ConsPlusNormal Знак"/>
    <w:link w:val="ConsPlusNormal"/>
    <w:uiPriority w:val="99"/>
    <w:locked/>
    <w:rsid w:val="002E2D16"/>
    <w:rPr>
      <w:sz w:val="28"/>
      <w:szCs w:val="28"/>
    </w:rPr>
  </w:style>
  <w:style w:type="character" w:customStyle="1" w:styleId="a7">
    <w:name w:val="Абзац списка Знак"/>
    <w:link w:val="a6"/>
    <w:locked/>
    <w:rsid w:val="002E2D16"/>
  </w:style>
  <w:style w:type="character" w:customStyle="1" w:styleId="20">
    <w:name w:val="Заголовок 2 Знак"/>
    <w:basedOn w:val="a0"/>
    <w:link w:val="2"/>
    <w:semiHidden/>
    <w:rsid w:val="00EA7CDA"/>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661C9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0816559">
      <w:bodyDiv w:val="1"/>
      <w:marLeft w:val="0"/>
      <w:marRight w:val="0"/>
      <w:marTop w:val="0"/>
      <w:marBottom w:val="0"/>
      <w:divBdr>
        <w:top w:val="none" w:sz="0" w:space="0" w:color="auto"/>
        <w:left w:val="none" w:sz="0" w:space="0" w:color="auto"/>
        <w:bottom w:val="none" w:sz="0" w:space="0" w:color="auto"/>
        <w:right w:val="none" w:sz="0" w:space="0" w:color="auto"/>
      </w:divBdr>
    </w:div>
    <w:div w:id="1717269968">
      <w:bodyDiv w:val="1"/>
      <w:marLeft w:val="0"/>
      <w:marRight w:val="0"/>
      <w:marTop w:val="0"/>
      <w:marBottom w:val="0"/>
      <w:divBdr>
        <w:top w:val="none" w:sz="0" w:space="0" w:color="auto"/>
        <w:left w:val="none" w:sz="0" w:space="0" w:color="auto"/>
        <w:bottom w:val="none" w:sz="0" w:space="0" w:color="auto"/>
        <w:right w:val="none" w:sz="0" w:space="0" w:color="auto"/>
      </w:divBdr>
    </w:div>
    <w:div w:id="1800609990">
      <w:bodyDiv w:val="1"/>
      <w:marLeft w:val="0"/>
      <w:marRight w:val="0"/>
      <w:marTop w:val="0"/>
      <w:marBottom w:val="0"/>
      <w:divBdr>
        <w:top w:val="none" w:sz="0" w:space="0" w:color="auto"/>
        <w:left w:val="none" w:sz="0" w:space="0" w:color="auto"/>
        <w:bottom w:val="none" w:sz="0" w:space="0" w:color="auto"/>
        <w:right w:val="none" w:sz="0" w:space="0" w:color="auto"/>
      </w:divBdr>
    </w:div>
    <w:div w:id="19811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1988</Words>
  <Characters>11333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 X</dc:creator>
  <cp:lastModifiedBy>Сервер</cp:lastModifiedBy>
  <cp:revision>2</cp:revision>
  <cp:lastPrinted>2024-12-19T08:08:00Z</cp:lastPrinted>
  <dcterms:created xsi:type="dcterms:W3CDTF">2024-12-19T08:10:00Z</dcterms:created>
  <dcterms:modified xsi:type="dcterms:W3CDTF">2024-12-19T08:10:00Z</dcterms:modified>
</cp:coreProperties>
</file>