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Pr="00C87119" w:rsidRDefault="00C87119" w:rsidP="00C87119">
            <w:pPr>
              <w:jc w:val="center"/>
            </w:pPr>
            <w:r w:rsidRPr="00C87119">
              <w:rPr>
                <w:bCs/>
                <w:sz w:val="28"/>
              </w:rPr>
              <w:t>СОВЕТ 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C87119">
            <w:pPr>
              <w:jc w:val="center"/>
            </w:pPr>
            <w:r>
              <w:rPr>
                <w:sz w:val="28"/>
                <w:szCs w:val="32"/>
              </w:rPr>
              <w:t>РЕШЕНИЕ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6D2D00" w:rsidP="00EF3114">
            <w:pPr>
              <w:jc w:val="center"/>
              <w:rPr>
                <w:sz w:val="28"/>
                <w:szCs w:val="28"/>
              </w:rPr>
            </w:pPr>
            <w:r>
              <w:rPr>
                <w:sz w:val="28"/>
                <w:szCs w:val="28"/>
              </w:rPr>
              <w:t>02.10.2024</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6D2D00" w:rsidP="008E1345">
            <w:pPr>
              <w:jc w:val="center"/>
              <w:rPr>
                <w:sz w:val="28"/>
                <w:szCs w:val="28"/>
              </w:rPr>
            </w:pPr>
            <w:r>
              <w:rPr>
                <w:sz w:val="28"/>
                <w:szCs w:val="28"/>
              </w:rPr>
              <w:t>18</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Pr>
              <w:jc w:val="both"/>
            </w:pPr>
          </w:p>
          <w:p w:rsidR="00AD0567" w:rsidRPr="00C87119" w:rsidRDefault="00C87119" w:rsidP="008B0584">
            <w:pPr>
              <w:ind w:firstLine="707"/>
              <w:jc w:val="both"/>
              <w:rPr>
                <w:color w:val="FF0000"/>
                <w:sz w:val="24"/>
                <w:szCs w:val="24"/>
              </w:rPr>
            </w:pPr>
            <w:r w:rsidRPr="00C87119">
              <w:rPr>
                <w:bCs/>
                <w:sz w:val="24"/>
              </w:rPr>
              <w:t xml:space="preserve">О внесении изменений в Решение Совета Парбигского сельского </w:t>
            </w:r>
            <w:r w:rsidR="003763C9">
              <w:rPr>
                <w:bCs/>
                <w:sz w:val="24"/>
              </w:rPr>
              <w:t xml:space="preserve">поселения № </w:t>
            </w:r>
            <w:r w:rsidR="008B0584">
              <w:rPr>
                <w:bCs/>
                <w:sz w:val="24"/>
              </w:rPr>
              <w:t>19</w:t>
            </w:r>
            <w:r w:rsidR="003763C9">
              <w:rPr>
                <w:bCs/>
                <w:sz w:val="24"/>
              </w:rPr>
              <w:t xml:space="preserve"> от </w:t>
            </w:r>
            <w:r w:rsidR="008B0584">
              <w:rPr>
                <w:bCs/>
                <w:sz w:val="24"/>
              </w:rPr>
              <w:t xml:space="preserve">27.09.2013 </w:t>
            </w:r>
            <w:r w:rsidR="003763C9">
              <w:rPr>
                <w:bCs/>
                <w:sz w:val="24"/>
              </w:rPr>
              <w:t>г «</w:t>
            </w:r>
            <w:r w:rsidR="008B0584">
              <w:rPr>
                <w:sz w:val="24"/>
                <w:szCs w:val="24"/>
              </w:rPr>
              <w:t>Об утверждении Положения «О бюджетном процессе в муниципальном образовании «Парбигское сельское поселение»</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 w:val="24"/>
                <w:szCs w:val="24"/>
              </w:rPr>
            </w:pPr>
          </w:p>
          <w:p w:rsidR="00CD1947" w:rsidRPr="00A35AC5" w:rsidRDefault="008B0584" w:rsidP="002E4CE6">
            <w:pPr>
              <w:ind w:firstLine="707"/>
              <w:jc w:val="both"/>
              <w:rPr>
                <w:sz w:val="24"/>
                <w:szCs w:val="24"/>
              </w:rPr>
            </w:pPr>
            <w:r w:rsidRPr="008B0584">
              <w:rPr>
                <w:sz w:val="24"/>
              </w:rPr>
              <w:t>В целях приведения муниципальной нормативной правовой базы в соответствие с действующим законодательством, в соответствии с Бюджетным кодексом Российской Федерации, в связи с совершенствованием бюджетного процесса</w:t>
            </w:r>
            <w:r w:rsidR="003763C9">
              <w:rPr>
                <w:bCs/>
                <w:sz w:val="24"/>
              </w:rPr>
              <w:t>,</w:t>
            </w:r>
          </w:p>
          <w:p w:rsidR="00CD1947" w:rsidRPr="000C6579" w:rsidRDefault="00CD1947" w:rsidP="00CD1947">
            <w:pPr>
              <w:jc w:val="both"/>
              <w:rPr>
                <w:sz w:val="24"/>
                <w:szCs w:val="24"/>
              </w:rPr>
            </w:pPr>
          </w:p>
          <w:p w:rsidR="00C87119" w:rsidRPr="00C87119" w:rsidRDefault="00C87119" w:rsidP="00C87119">
            <w:pPr>
              <w:tabs>
                <w:tab w:val="center" w:pos="4677"/>
              </w:tabs>
              <w:ind w:firstLine="707"/>
              <w:rPr>
                <w:b/>
                <w:bCs/>
                <w:sz w:val="24"/>
                <w:szCs w:val="24"/>
              </w:rPr>
            </w:pPr>
            <w:r w:rsidRPr="00C87119">
              <w:rPr>
                <w:b/>
                <w:bCs/>
                <w:sz w:val="24"/>
                <w:szCs w:val="24"/>
              </w:rPr>
              <w:t>Совет Парбигского сельского поселения решил:</w:t>
            </w:r>
            <w:r w:rsidRPr="00C87119">
              <w:rPr>
                <w:b/>
                <w:bCs/>
                <w:sz w:val="24"/>
                <w:szCs w:val="24"/>
              </w:rPr>
              <w:tab/>
            </w:r>
          </w:p>
          <w:p w:rsidR="003763C9" w:rsidRDefault="003763C9" w:rsidP="008B0584">
            <w:pPr>
              <w:jc w:val="both"/>
              <w:rPr>
                <w:b/>
                <w:bCs/>
                <w:sz w:val="24"/>
                <w:szCs w:val="24"/>
              </w:rPr>
            </w:pPr>
          </w:p>
          <w:p w:rsidR="008B0584" w:rsidRPr="008B0584" w:rsidRDefault="008B0584" w:rsidP="00F557D3">
            <w:pPr>
              <w:pStyle w:val="a6"/>
              <w:numPr>
                <w:ilvl w:val="0"/>
                <w:numId w:val="11"/>
              </w:numPr>
              <w:tabs>
                <w:tab w:val="left" w:pos="998"/>
              </w:tabs>
              <w:ind w:left="0" w:firstLine="707"/>
              <w:jc w:val="both"/>
              <w:rPr>
                <w:sz w:val="24"/>
                <w:szCs w:val="24"/>
              </w:rPr>
            </w:pPr>
            <w:r>
              <w:rPr>
                <w:sz w:val="24"/>
                <w:szCs w:val="24"/>
              </w:rPr>
              <w:t xml:space="preserve">Внести следующие </w:t>
            </w:r>
            <w:r w:rsidRPr="00C87119">
              <w:rPr>
                <w:bCs/>
                <w:sz w:val="24"/>
              </w:rPr>
              <w:t>изменени</w:t>
            </w:r>
            <w:r>
              <w:rPr>
                <w:bCs/>
                <w:sz w:val="24"/>
              </w:rPr>
              <w:t>я</w:t>
            </w:r>
            <w:r w:rsidRPr="00C87119">
              <w:rPr>
                <w:bCs/>
                <w:sz w:val="24"/>
              </w:rPr>
              <w:t xml:space="preserve"> в Решение Совета Парбигского сельского </w:t>
            </w:r>
            <w:r>
              <w:rPr>
                <w:bCs/>
                <w:sz w:val="24"/>
              </w:rPr>
              <w:t>поселения № 19 от 27.09.2013 г «</w:t>
            </w:r>
            <w:r>
              <w:rPr>
                <w:sz w:val="24"/>
                <w:szCs w:val="24"/>
              </w:rPr>
              <w:t>Об утверждении Положения «О бюджетном процессе в муниципальном образовании «Парбигское сельское поселение»:</w:t>
            </w:r>
          </w:p>
          <w:p w:rsidR="003151D5" w:rsidRPr="003151D5" w:rsidRDefault="008B0584" w:rsidP="00F557D3">
            <w:pPr>
              <w:pStyle w:val="a6"/>
              <w:numPr>
                <w:ilvl w:val="1"/>
                <w:numId w:val="13"/>
              </w:numPr>
              <w:tabs>
                <w:tab w:val="left" w:pos="1070"/>
              </w:tabs>
              <w:ind w:left="0" w:firstLine="707"/>
              <w:jc w:val="both"/>
              <w:rPr>
                <w:sz w:val="32"/>
              </w:rPr>
            </w:pPr>
            <w:r w:rsidRPr="003151D5">
              <w:rPr>
                <w:sz w:val="24"/>
              </w:rPr>
              <w:t>в пункте 8.1 слова «и порядке, предусмотренных решением Совета поселения о бюджете поселения и принимаемыми в соответствии с ним муниципальными правовыми актами администрации поселения» заменить словами «предусмотренных решением Совета поселения муниципального образования о местном бюджете, в порядке, установленном муниципальными правовыми актами администрации поселения»;</w:t>
            </w:r>
          </w:p>
          <w:p w:rsidR="00EF2396" w:rsidRPr="00D15DB6" w:rsidRDefault="003151D5" w:rsidP="00F557D3">
            <w:pPr>
              <w:pStyle w:val="a6"/>
              <w:numPr>
                <w:ilvl w:val="1"/>
                <w:numId w:val="13"/>
              </w:numPr>
              <w:tabs>
                <w:tab w:val="left" w:pos="1070"/>
              </w:tabs>
              <w:ind w:left="0" w:firstLine="707"/>
              <w:jc w:val="both"/>
              <w:rPr>
                <w:sz w:val="32"/>
              </w:rPr>
            </w:pPr>
            <w:r>
              <w:rPr>
                <w:sz w:val="24"/>
              </w:rPr>
              <w:t xml:space="preserve"> </w:t>
            </w:r>
            <w:r w:rsidR="00D15DB6">
              <w:rPr>
                <w:sz w:val="24"/>
              </w:rPr>
              <w:t xml:space="preserve">пункт 8.2 </w:t>
            </w:r>
            <w:r w:rsidR="00D15DB6" w:rsidRPr="00EF2396">
              <w:rPr>
                <w:sz w:val="24"/>
              </w:rPr>
              <w:t>изложить в следующей редакции</w:t>
            </w:r>
            <w:r w:rsidR="00D15DB6">
              <w:rPr>
                <w:sz w:val="24"/>
              </w:rPr>
              <w:t>:</w:t>
            </w:r>
          </w:p>
          <w:p w:rsidR="00D15DB6" w:rsidRPr="00D15DB6" w:rsidRDefault="00D15DB6" w:rsidP="00F557D3">
            <w:pPr>
              <w:ind w:firstLine="707"/>
              <w:jc w:val="both"/>
              <w:rPr>
                <w:sz w:val="24"/>
                <w:szCs w:val="24"/>
              </w:rPr>
            </w:pPr>
            <w:r w:rsidRPr="00D15DB6">
              <w:rPr>
                <w:sz w:val="24"/>
                <w:szCs w:val="24"/>
              </w:rPr>
              <w:t xml:space="preserve">«8.2. </w:t>
            </w:r>
            <w:bookmarkStart w:id="0" w:name="ZAP2BR23FC"/>
            <w:bookmarkEnd w:id="0"/>
            <w:r w:rsidRPr="00D15DB6">
              <w:rPr>
                <w:sz w:val="24"/>
                <w:szCs w:val="24"/>
              </w:rPr>
              <w:t>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должны соответствовать общим требованиям, установленным Правительством Российской Федерации, и определять:</w:t>
            </w:r>
          </w:p>
          <w:p w:rsidR="00D15DB6" w:rsidRPr="00D15DB6" w:rsidRDefault="00D15DB6" w:rsidP="00F557D3">
            <w:pPr>
              <w:ind w:firstLine="707"/>
              <w:jc w:val="both"/>
              <w:rPr>
                <w:sz w:val="24"/>
                <w:szCs w:val="24"/>
              </w:rPr>
            </w:pPr>
            <w:r w:rsidRPr="00D15DB6">
              <w:rPr>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и услуг, имеющих право на получение субсидий;</w:t>
            </w:r>
          </w:p>
          <w:p w:rsidR="00D15DB6" w:rsidRPr="00D15DB6" w:rsidRDefault="00D15DB6" w:rsidP="00F557D3">
            <w:pPr>
              <w:ind w:firstLine="707"/>
              <w:jc w:val="both"/>
              <w:rPr>
                <w:sz w:val="24"/>
                <w:szCs w:val="24"/>
              </w:rPr>
            </w:pPr>
            <w:r w:rsidRPr="00D15DB6">
              <w:rPr>
                <w:sz w:val="24"/>
                <w:szCs w:val="24"/>
              </w:rPr>
              <w:t>2) цели, условия и порядок предоставления субсидий, а также результаты их предоставления;</w:t>
            </w:r>
          </w:p>
          <w:p w:rsidR="00D15DB6" w:rsidRPr="00D15DB6" w:rsidRDefault="00D15DB6" w:rsidP="00F557D3">
            <w:pPr>
              <w:ind w:firstLine="707"/>
              <w:jc w:val="both"/>
              <w:rPr>
                <w:sz w:val="24"/>
                <w:szCs w:val="24"/>
              </w:rPr>
            </w:pPr>
            <w:r w:rsidRPr="00D15DB6">
              <w:rPr>
                <w:sz w:val="24"/>
                <w:szCs w:val="24"/>
              </w:rPr>
              <w:t>3) порядок возврата субсидий в случае нарушения условий, установленных при их предоставлении;</w:t>
            </w:r>
          </w:p>
          <w:p w:rsidR="00D15DB6" w:rsidRPr="00D15DB6" w:rsidRDefault="00D15DB6" w:rsidP="00F557D3">
            <w:pPr>
              <w:ind w:firstLine="707"/>
              <w:jc w:val="both"/>
              <w:rPr>
                <w:sz w:val="24"/>
                <w:szCs w:val="24"/>
              </w:rPr>
            </w:pPr>
            <w:r w:rsidRPr="00D15DB6">
              <w:rPr>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bookmarkStart w:id="1" w:name="ZAP1NDQ3A2"/>
            <w:bookmarkEnd w:id="1"/>
          </w:p>
          <w:p w:rsidR="00D15DB6" w:rsidRPr="00D15DB6" w:rsidRDefault="00D15DB6" w:rsidP="00F557D3">
            <w:pPr>
              <w:ind w:firstLine="707"/>
              <w:jc w:val="both"/>
              <w:rPr>
                <w:sz w:val="24"/>
                <w:szCs w:val="24"/>
              </w:rPr>
            </w:pPr>
            <w:bookmarkStart w:id="2" w:name="ZAP1SSC3BJ"/>
            <w:bookmarkStart w:id="3" w:name="bssPhr161"/>
            <w:bookmarkEnd w:id="2"/>
            <w:bookmarkEnd w:id="3"/>
            <w:r w:rsidRPr="00D15DB6">
              <w:rPr>
                <w:sz w:val="24"/>
                <w:szCs w:val="24"/>
              </w:rPr>
              <w:t>5) положения об осуществлении в отношении получателей субсидий</w:t>
            </w:r>
            <w:r w:rsidR="001142BD">
              <w:rPr>
                <w:sz w:val="24"/>
                <w:szCs w:val="24"/>
              </w:rPr>
              <w:t xml:space="preserve"> </w:t>
            </w:r>
            <w:r w:rsidR="001142BD" w:rsidRPr="001142BD">
              <w:rPr>
                <w:sz w:val="24"/>
              </w:rPr>
              <w:t>и лиц, указанных в пункте 5  статьи 78 Бюджетного Кодекса Российской Федерации</w:t>
            </w:r>
            <w:r w:rsidRPr="00D15DB6">
              <w:rPr>
                <w:sz w:val="24"/>
                <w:szCs w:val="24"/>
              </w:rPr>
              <w:t>,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w:t>
            </w:r>
            <w:r w:rsidR="001142BD">
              <w:rPr>
                <w:sz w:val="24"/>
                <w:szCs w:val="24"/>
              </w:rPr>
              <w:t xml:space="preserve"> </w:t>
            </w:r>
            <w:r w:rsidR="001142BD" w:rsidRPr="001142BD">
              <w:rPr>
                <w:sz w:val="24"/>
              </w:rPr>
              <w:t>в  соответствии со статьями 268.1 и 269.2</w:t>
            </w:r>
            <w:r w:rsidR="001142BD">
              <w:rPr>
                <w:color w:val="22272F"/>
                <w:sz w:val="18"/>
                <w:szCs w:val="18"/>
                <w:shd w:val="clear" w:color="auto" w:fill="FFFFFF"/>
              </w:rPr>
              <w:t> </w:t>
            </w:r>
            <w:r w:rsidR="001142BD" w:rsidRPr="001142BD">
              <w:rPr>
                <w:sz w:val="24"/>
              </w:rPr>
              <w:t xml:space="preserve">Бюджетного Кодекса </w:t>
            </w:r>
            <w:r w:rsidR="001142BD" w:rsidRPr="001142BD">
              <w:rPr>
                <w:sz w:val="24"/>
              </w:rPr>
              <w:lastRenderedPageBreak/>
              <w:t>Российской Федерации</w:t>
            </w:r>
            <w:r w:rsidRPr="00D15DB6">
              <w:rPr>
                <w:sz w:val="24"/>
                <w:szCs w:val="24"/>
              </w:rPr>
              <w:t>.»</w:t>
            </w:r>
            <w:r w:rsidR="00F557D3">
              <w:rPr>
                <w:sz w:val="24"/>
                <w:szCs w:val="24"/>
              </w:rPr>
              <w:t>;</w:t>
            </w:r>
          </w:p>
          <w:p w:rsidR="00EF2396" w:rsidRPr="00EF2396" w:rsidRDefault="00EF2396" w:rsidP="00F557D3">
            <w:pPr>
              <w:pStyle w:val="a6"/>
              <w:numPr>
                <w:ilvl w:val="1"/>
                <w:numId w:val="13"/>
              </w:numPr>
              <w:tabs>
                <w:tab w:val="left" w:pos="1070"/>
              </w:tabs>
              <w:ind w:left="0" w:firstLine="707"/>
              <w:jc w:val="both"/>
              <w:rPr>
                <w:sz w:val="32"/>
              </w:rPr>
            </w:pPr>
            <w:r>
              <w:rPr>
                <w:sz w:val="24"/>
                <w:szCs w:val="24"/>
              </w:rPr>
              <w:t xml:space="preserve"> </w:t>
            </w:r>
            <w:r w:rsidR="003151D5" w:rsidRPr="00EF2396">
              <w:rPr>
                <w:sz w:val="24"/>
                <w:szCs w:val="24"/>
              </w:rPr>
              <w:t>раздел 9 исключить;</w:t>
            </w:r>
          </w:p>
          <w:p w:rsidR="00EF2396" w:rsidRPr="00EF2396" w:rsidRDefault="00EF2396" w:rsidP="00F557D3">
            <w:pPr>
              <w:pStyle w:val="a6"/>
              <w:numPr>
                <w:ilvl w:val="1"/>
                <w:numId w:val="13"/>
              </w:numPr>
              <w:tabs>
                <w:tab w:val="left" w:pos="1070"/>
              </w:tabs>
              <w:ind w:left="0" w:firstLine="707"/>
              <w:jc w:val="both"/>
              <w:rPr>
                <w:sz w:val="32"/>
              </w:rPr>
            </w:pPr>
            <w:r>
              <w:rPr>
                <w:sz w:val="24"/>
                <w:szCs w:val="24"/>
              </w:rPr>
              <w:t xml:space="preserve"> </w:t>
            </w:r>
            <w:r w:rsidR="003151D5" w:rsidRPr="00EF2396">
              <w:rPr>
                <w:sz w:val="24"/>
                <w:szCs w:val="24"/>
              </w:rPr>
              <w:t>пункт 10.3 дополнить словами «а также на иные мероприятия, предусмотренные порядком использования бюджетных ассигнований резервного фонда»;</w:t>
            </w:r>
          </w:p>
          <w:p w:rsidR="003151D5" w:rsidRPr="00EF2396" w:rsidRDefault="00EF2396" w:rsidP="00F557D3">
            <w:pPr>
              <w:pStyle w:val="a6"/>
              <w:numPr>
                <w:ilvl w:val="1"/>
                <w:numId w:val="13"/>
              </w:numPr>
              <w:tabs>
                <w:tab w:val="left" w:pos="1070"/>
              </w:tabs>
              <w:ind w:left="0" w:firstLine="707"/>
              <w:jc w:val="both"/>
              <w:rPr>
                <w:sz w:val="32"/>
              </w:rPr>
            </w:pPr>
            <w:r>
              <w:rPr>
                <w:sz w:val="24"/>
              </w:rPr>
              <w:t xml:space="preserve"> </w:t>
            </w:r>
            <w:r w:rsidR="003151D5" w:rsidRPr="00EF2396">
              <w:rPr>
                <w:sz w:val="24"/>
              </w:rPr>
              <w:t>пункт 11.2 изложить в следующей редакции:</w:t>
            </w:r>
          </w:p>
          <w:p w:rsidR="003151D5" w:rsidRPr="003151D5" w:rsidRDefault="003151D5" w:rsidP="00F557D3">
            <w:pPr>
              <w:pStyle w:val="s1"/>
              <w:shd w:val="clear" w:color="auto" w:fill="FFFFFF"/>
              <w:spacing w:before="0" w:beforeAutospacing="0" w:after="0" w:afterAutospacing="0"/>
              <w:ind w:firstLine="707"/>
              <w:jc w:val="both"/>
            </w:pPr>
            <w:r>
              <w:t xml:space="preserve">«11.2 </w:t>
            </w:r>
            <w:r w:rsidRPr="003151D5">
              <w:t>Долговые обязательства поселения могут существовать в виде обязательств по:</w:t>
            </w:r>
          </w:p>
          <w:p w:rsidR="003151D5" w:rsidRPr="003151D5" w:rsidRDefault="003151D5" w:rsidP="00F557D3">
            <w:pPr>
              <w:ind w:firstLine="707"/>
              <w:jc w:val="both"/>
              <w:rPr>
                <w:sz w:val="24"/>
              </w:rPr>
            </w:pPr>
            <w:r w:rsidRPr="003151D5">
              <w:rPr>
                <w:sz w:val="24"/>
                <w:szCs w:val="24"/>
              </w:rPr>
              <w:t>1) ценным бумагам муниципального образования (муниципальным ценным бумагам</w:t>
            </w:r>
            <w:r w:rsidRPr="003151D5">
              <w:rPr>
                <w:sz w:val="24"/>
              </w:rPr>
              <w:t>);</w:t>
            </w:r>
          </w:p>
          <w:p w:rsidR="003151D5" w:rsidRPr="003151D5" w:rsidRDefault="003151D5" w:rsidP="00F557D3">
            <w:pPr>
              <w:ind w:firstLine="707"/>
              <w:jc w:val="both"/>
              <w:rPr>
                <w:sz w:val="24"/>
              </w:rPr>
            </w:pPr>
            <w:r w:rsidRPr="003151D5">
              <w:rPr>
                <w:sz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3151D5" w:rsidRPr="003151D5" w:rsidRDefault="003151D5" w:rsidP="00F557D3">
            <w:pPr>
              <w:ind w:firstLine="707"/>
              <w:jc w:val="both"/>
              <w:rPr>
                <w:sz w:val="24"/>
              </w:rPr>
            </w:pPr>
            <w:r w:rsidRPr="003151D5">
              <w:rPr>
                <w:sz w:val="24"/>
              </w:rPr>
              <w:t>3) бюджетным кредитам, привлеченным от Российской Федерации в иностранной валюте в рамках использования целевых иностранных кредитов;</w:t>
            </w:r>
          </w:p>
          <w:p w:rsidR="003151D5" w:rsidRPr="003151D5" w:rsidRDefault="003151D5" w:rsidP="00F557D3">
            <w:pPr>
              <w:ind w:firstLine="707"/>
              <w:jc w:val="both"/>
              <w:rPr>
                <w:sz w:val="24"/>
              </w:rPr>
            </w:pPr>
            <w:r w:rsidRPr="003151D5">
              <w:rPr>
                <w:sz w:val="24"/>
              </w:rPr>
              <w:t>4) кредитам, привлеченным муниципальным образованием от кредитных организаций в валюте Российской Федерации;</w:t>
            </w:r>
          </w:p>
          <w:p w:rsidR="003151D5" w:rsidRPr="003151D5" w:rsidRDefault="003151D5" w:rsidP="00F557D3">
            <w:pPr>
              <w:ind w:firstLine="707"/>
              <w:jc w:val="both"/>
              <w:rPr>
                <w:sz w:val="24"/>
              </w:rPr>
            </w:pPr>
            <w:r w:rsidRPr="003151D5">
              <w:rPr>
                <w:sz w:val="24"/>
              </w:rPr>
              <w:t>5) гарантиям муниципального образования (муниципальным гарантиям), выраженным в валюте Российской Федерации;</w:t>
            </w:r>
          </w:p>
          <w:p w:rsidR="003151D5" w:rsidRPr="003151D5" w:rsidRDefault="003151D5" w:rsidP="00F557D3">
            <w:pPr>
              <w:ind w:firstLine="707"/>
              <w:jc w:val="both"/>
              <w:rPr>
                <w:sz w:val="24"/>
              </w:rPr>
            </w:pPr>
            <w:r w:rsidRPr="003151D5">
              <w:rPr>
                <w:sz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EF2396" w:rsidRDefault="003151D5" w:rsidP="00F557D3">
            <w:pPr>
              <w:ind w:firstLine="707"/>
              <w:jc w:val="both"/>
              <w:rPr>
                <w:sz w:val="24"/>
              </w:rPr>
            </w:pPr>
            <w:r w:rsidRPr="003151D5">
              <w:rPr>
                <w:sz w:val="24"/>
              </w:rPr>
              <w:t xml:space="preserve">7) иным долговым обязательствам, возникшим до введения в действие </w:t>
            </w:r>
            <w:r w:rsidR="00F557D3">
              <w:rPr>
                <w:sz w:val="24"/>
              </w:rPr>
              <w:t>Бюджетного</w:t>
            </w:r>
            <w:r w:rsidRPr="003151D5">
              <w:rPr>
                <w:sz w:val="24"/>
              </w:rPr>
              <w:t xml:space="preserve"> Кодекса </w:t>
            </w:r>
            <w:r w:rsidR="00F557D3">
              <w:rPr>
                <w:sz w:val="24"/>
              </w:rPr>
              <w:t xml:space="preserve">Российской Федерации </w:t>
            </w:r>
            <w:r w:rsidRPr="003151D5">
              <w:rPr>
                <w:sz w:val="24"/>
              </w:rPr>
              <w:t>и отнесенным на муниципальный долг.</w:t>
            </w:r>
          </w:p>
          <w:p w:rsidR="003151D5" w:rsidRDefault="00EF2396" w:rsidP="00F557D3">
            <w:pPr>
              <w:ind w:firstLine="707"/>
              <w:jc w:val="both"/>
              <w:rPr>
                <w:sz w:val="24"/>
              </w:rPr>
            </w:pPr>
            <w:r w:rsidRPr="00EF2396">
              <w:rPr>
                <w:sz w:val="24"/>
                <w:szCs w:val="22"/>
              </w:rPr>
              <w:t>Долговые обязательства муниципального образования не могут существовать в иных видах, за исключением вышеуказанных.</w:t>
            </w:r>
            <w:r w:rsidR="003151D5">
              <w:rPr>
                <w:sz w:val="24"/>
              </w:rPr>
              <w:t>»</w:t>
            </w:r>
            <w:r w:rsidR="00F557D3">
              <w:rPr>
                <w:sz w:val="24"/>
              </w:rPr>
              <w:t>;</w:t>
            </w:r>
          </w:p>
          <w:p w:rsidR="00F557D3" w:rsidRPr="00F557D3" w:rsidRDefault="00F557D3" w:rsidP="00F557D3">
            <w:pPr>
              <w:pStyle w:val="a6"/>
              <w:numPr>
                <w:ilvl w:val="0"/>
                <w:numId w:val="17"/>
              </w:numPr>
              <w:tabs>
                <w:tab w:val="left" w:pos="1106"/>
              </w:tabs>
              <w:ind w:left="0" w:firstLine="707"/>
              <w:jc w:val="both"/>
            </w:pPr>
            <w:r>
              <w:rPr>
                <w:sz w:val="24"/>
                <w:szCs w:val="24"/>
              </w:rPr>
              <w:t>пункт 11.3 изложить в следующей редакции:</w:t>
            </w:r>
            <w:r w:rsidRPr="00EF2396">
              <w:rPr>
                <w:sz w:val="24"/>
              </w:rPr>
              <w:t xml:space="preserve"> </w:t>
            </w:r>
          </w:p>
          <w:p w:rsidR="002E48AC" w:rsidRPr="002E48AC" w:rsidRDefault="00EF2396" w:rsidP="00F557D3">
            <w:pPr>
              <w:tabs>
                <w:tab w:val="left" w:pos="1106"/>
              </w:tabs>
              <w:ind w:firstLine="707"/>
              <w:jc w:val="both"/>
            </w:pPr>
            <w:r w:rsidRPr="00F557D3">
              <w:rPr>
                <w:sz w:val="24"/>
              </w:rPr>
              <w:t>«11.3. Под муниципальными заимствованиями понимается привлечение от имени муниципального образования 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2E48AC" w:rsidRPr="002E48AC" w:rsidRDefault="002E48AC" w:rsidP="00F557D3">
            <w:pPr>
              <w:pStyle w:val="a6"/>
              <w:numPr>
                <w:ilvl w:val="0"/>
                <w:numId w:val="17"/>
              </w:numPr>
              <w:tabs>
                <w:tab w:val="left" w:pos="1106"/>
              </w:tabs>
              <w:ind w:left="0" w:firstLine="707"/>
              <w:jc w:val="both"/>
              <w:rPr>
                <w:sz w:val="24"/>
                <w:szCs w:val="24"/>
              </w:rPr>
            </w:pPr>
            <w:r w:rsidRPr="002E48AC">
              <w:rPr>
                <w:sz w:val="24"/>
                <w:szCs w:val="24"/>
              </w:rPr>
              <w:t>пункт 11.8 изложить в следующей редакции:</w:t>
            </w:r>
          </w:p>
          <w:p w:rsidR="002E48AC" w:rsidRPr="002E48AC" w:rsidRDefault="002E48AC" w:rsidP="00F557D3">
            <w:pPr>
              <w:autoSpaceDE w:val="0"/>
              <w:autoSpaceDN w:val="0"/>
              <w:adjustRightInd w:val="0"/>
              <w:ind w:firstLine="707"/>
              <w:jc w:val="both"/>
              <w:rPr>
                <w:sz w:val="24"/>
                <w:szCs w:val="24"/>
              </w:rPr>
            </w:pPr>
            <w:r w:rsidRPr="002E48AC">
              <w:rPr>
                <w:sz w:val="24"/>
                <w:szCs w:val="24"/>
              </w:rPr>
              <w:t>«11.8. Уполномоченный финансовый орган (должностное лицо)</w:t>
            </w:r>
            <w:r w:rsidRPr="002E48AC">
              <w:rPr>
                <w:i/>
                <w:sz w:val="24"/>
                <w:szCs w:val="24"/>
              </w:rPr>
              <w:t xml:space="preserve"> </w:t>
            </w:r>
            <w:r w:rsidRPr="002E48AC">
              <w:rPr>
                <w:sz w:val="24"/>
                <w:szCs w:val="24"/>
              </w:rPr>
              <w:t>поселения ведет муниципальную долговую книгу, куда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r w:rsidR="00F557D3">
              <w:rPr>
                <w:sz w:val="24"/>
                <w:szCs w:val="24"/>
              </w:rPr>
              <w:t xml:space="preserve"> </w:t>
            </w:r>
            <w:r w:rsidRPr="002E48AC">
              <w:rPr>
                <w:sz w:val="24"/>
                <w:szCs w:val="24"/>
              </w:rPr>
              <w:t>Порядок ведения муниципальной долговой книги утверждается нормативным актом администрации поселения</w:t>
            </w:r>
            <w:r w:rsidR="00F557D3">
              <w:rPr>
                <w:sz w:val="24"/>
                <w:szCs w:val="24"/>
              </w:rPr>
              <w:t>.</w:t>
            </w:r>
            <w:r w:rsidRPr="002E48AC">
              <w:rPr>
                <w:sz w:val="24"/>
                <w:szCs w:val="24"/>
              </w:rPr>
              <w:t>»;</w:t>
            </w:r>
          </w:p>
          <w:p w:rsidR="00EF2396" w:rsidRPr="00EF2396" w:rsidRDefault="005B274E" w:rsidP="00F557D3">
            <w:pPr>
              <w:pStyle w:val="a6"/>
              <w:numPr>
                <w:ilvl w:val="0"/>
                <w:numId w:val="17"/>
              </w:numPr>
              <w:tabs>
                <w:tab w:val="left" w:pos="1106"/>
              </w:tabs>
              <w:ind w:left="0" w:firstLine="707"/>
              <w:jc w:val="both"/>
            </w:pPr>
            <w:r w:rsidRPr="002E48AC">
              <w:rPr>
                <w:sz w:val="24"/>
                <w:szCs w:val="24"/>
              </w:rPr>
              <w:t xml:space="preserve">пункт </w:t>
            </w:r>
            <w:r>
              <w:rPr>
                <w:sz w:val="24"/>
                <w:szCs w:val="24"/>
              </w:rPr>
              <w:t>18.2</w:t>
            </w:r>
            <w:r w:rsidRPr="002E48AC">
              <w:rPr>
                <w:sz w:val="24"/>
                <w:szCs w:val="24"/>
              </w:rPr>
              <w:t xml:space="preserve"> изложить в следующей редакции:</w:t>
            </w:r>
          </w:p>
          <w:p w:rsidR="005B274E" w:rsidRPr="005B274E" w:rsidRDefault="005B274E" w:rsidP="00F557D3">
            <w:pPr>
              <w:pStyle w:val="ad"/>
              <w:ind w:firstLine="707"/>
              <w:jc w:val="both"/>
              <w:rPr>
                <w:sz w:val="24"/>
                <w:szCs w:val="24"/>
              </w:rPr>
            </w:pPr>
            <w:r>
              <w:rPr>
                <w:sz w:val="24"/>
              </w:rPr>
              <w:t xml:space="preserve">«18.2 </w:t>
            </w:r>
            <w:r w:rsidRPr="005B274E">
              <w:rPr>
                <w:sz w:val="24"/>
                <w:szCs w:val="24"/>
              </w:rPr>
              <w:t>Решением о бюджете поселения утверждаются:</w:t>
            </w:r>
          </w:p>
          <w:p w:rsidR="00DB5AAB" w:rsidRDefault="005B274E" w:rsidP="00DB5AAB">
            <w:pPr>
              <w:pStyle w:val="ad"/>
              <w:numPr>
                <w:ilvl w:val="0"/>
                <w:numId w:val="20"/>
              </w:numPr>
              <w:tabs>
                <w:tab w:val="left" w:pos="1106"/>
              </w:tabs>
              <w:ind w:left="0" w:firstLine="707"/>
              <w:jc w:val="both"/>
              <w:rPr>
                <w:sz w:val="24"/>
                <w:szCs w:val="24"/>
              </w:rPr>
            </w:pPr>
            <w:r w:rsidRPr="005B274E">
              <w:rPr>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бюджета поселения в случаях, установленных муниципальным правовым актом представительного органа муниципального образования;</w:t>
            </w:r>
          </w:p>
          <w:p w:rsidR="00DB5AAB" w:rsidRDefault="005B274E" w:rsidP="00DB5AAB">
            <w:pPr>
              <w:pStyle w:val="ad"/>
              <w:numPr>
                <w:ilvl w:val="0"/>
                <w:numId w:val="20"/>
              </w:numPr>
              <w:tabs>
                <w:tab w:val="left" w:pos="1106"/>
              </w:tabs>
              <w:ind w:left="0" w:firstLine="707"/>
              <w:jc w:val="both"/>
              <w:rPr>
                <w:sz w:val="24"/>
                <w:szCs w:val="24"/>
              </w:rPr>
            </w:pPr>
            <w:r w:rsidRPr="005B274E">
              <w:rPr>
                <w:sz w:val="24"/>
                <w:szCs w:val="24"/>
              </w:rPr>
              <w:t>ведомственная структура расходов бюджета на очередной финансовый год;</w:t>
            </w:r>
          </w:p>
          <w:p w:rsidR="00DB5AAB" w:rsidRDefault="005B274E" w:rsidP="00DB5AAB">
            <w:pPr>
              <w:pStyle w:val="ad"/>
              <w:numPr>
                <w:ilvl w:val="0"/>
                <w:numId w:val="20"/>
              </w:numPr>
              <w:tabs>
                <w:tab w:val="left" w:pos="1106"/>
              </w:tabs>
              <w:ind w:left="0" w:firstLine="707"/>
              <w:jc w:val="both"/>
              <w:rPr>
                <w:sz w:val="24"/>
                <w:szCs w:val="24"/>
              </w:rPr>
            </w:pPr>
            <w:r w:rsidRPr="00DB5AAB">
              <w:rPr>
                <w:sz w:val="24"/>
                <w:szCs w:val="24"/>
              </w:rPr>
              <w:t>общий объем бюджетных ассигнований, направляемых на исполнение публичных нормативных обязательств;</w:t>
            </w:r>
          </w:p>
          <w:p w:rsidR="00DB5AAB" w:rsidRDefault="005B274E" w:rsidP="00DB5AAB">
            <w:pPr>
              <w:pStyle w:val="ad"/>
              <w:numPr>
                <w:ilvl w:val="0"/>
                <w:numId w:val="20"/>
              </w:numPr>
              <w:tabs>
                <w:tab w:val="left" w:pos="1106"/>
              </w:tabs>
              <w:ind w:left="0" w:firstLine="707"/>
              <w:jc w:val="both"/>
              <w:rPr>
                <w:sz w:val="24"/>
                <w:szCs w:val="24"/>
              </w:rPr>
            </w:pPr>
            <w:r w:rsidRPr="00DB5AAB">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B5AAB" w:rsidRDefault="005B274E" w:rsidP="00DB5AAB">
            <w:pPr>
              <w:pStyle w:val="ad"/>
              <w:numPr>
                <w:ilvl w:val="0"/>
                <w:numId w:val="20"/>
              </w:numPr>
              <w:tabs>
                <w:tab w:val="left" w:pos="1106"/>
              </w:tabs>
              <w:ind w:left="0" w:firstLine="707"/>
              <w:jc w:val="both"/>
              <w:rPr>
                <w:sz w:val="24"/>
                <w:szCs w:val="24"/>
              </w:rPr>
            </w:pPr>
            <w:r w:rsidRPr="00DB5AAB">
              <w:rPr>
                <w:sz w:val="24"/>
                <w:szCs w:val="24"/>
              </w:rPr>
              <w:t xml:space="preserve">общий объем условно утверждаемых (утвержденных) расходов в случае </w:t>
            </w:r>
            <w:r w:rsidRPr="00DB5AAB">
              <w:rPr>
                <w:sz w:val="24"/>
                <w:szCs w:val="24"/>
              </w:rPr>
              <w:lastRenderedPageBreak/>
              <w:t>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5AAB" w:rsidRDefault="005B274E" w:rsidP="00DB5AAB">
            <w:pPr>
              <w:pStyle w:val="ad"/>
              <w:numPr>
                <w:ilvl w:val="0"/>
                <w:numId w:val="20"/>
              </w:numPr>
              <w:tabs>
                <w:tab w:val="left" w:pos="1106"/>
              </w:tabs>
              <w:ind w:left="0" w:firstLine="707"/>
              <w:jc w:val="both"/>
              <w:rPr>
                <w:sz w:val="24"/>
                <w:szCs w:val="24"/>
              </w:rPr>
            </w:pPr>
            <w:r w:rsidRPr="00DB5AAB">
              <w:rPr>
                <w:sz w:val="24"/>
                <w:szCs w:val="24"/>
              </w:rPr>
              <w:t>источники финансирования дефицита бюджета на очередной финансовый год (очередной финансовый год и плановый период);</w:t>
            </w:r>
          </w:p>
          <w:p w:rsidR="00DB5AAB" w:rsidRDefault="005B274E" w:rsidP="00DB5AAB">
            <w:pPr>
              <w:pStyle w:val="ad"/>
              <w:numPr>
                <w:ilvl w:val="0"/>
                <w:numId w:val="20"/>
              </w:numPr>
              <w:tabs>
                <w:tab w:val="left" w:pos="1106"/>
              </w:tabs>
              <w:ind w:left="0" w:firstLine="707"/>
              <w:jc w:val="both"/>
              <w:rPr>
                <w:sz w:val="24"/>
                <w:szCs w:val="24"/>
              </w:rPr>
            </w:pPr>
            <w:r w:rsidRPr="00DB5AAB">
              <w:rPr>
                <w:sz w:val="24"/>
                <w:szCs w:val="24"/>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B274E" w:rsidRPr="00DB5AAB" w:rsidRDefault="005B274E" w:rsidP="00DB5AAB">
            <w:pPr>
              <w:pStyle w:val="ad"/>
              <w:numPr>
                <w:ilvl w:val="0"/>
                <w:numId w:val="20"/>
              </w:numPr>
              <w:tabs>
                <w:tab w:val="left" w:pos="1106"/>
              </w:tabs>
              <w:ind w:left="0" w:firstLine="707"/>
              <w:jc w:val="both"/>
              <w:rPr>
                <w:sz w:val="24"/>
                <w:szCs w:val="24"/>
              </w:rPr>
            </w:pPr>
            <w:r w:rsidRPr="00DB5AAB">
              <w:rPr>
                <w:sz w:val="24"/>
                <w:szCs w:val="24"/>
              </w:rPr>
              <w:t>иные показатели бюджета поселения, установленные муниципальным правовым актом Совета Парбигского сельского поселения.»</w:t>
            </w:r>
            <w:r w:rsidR="00F557D3" w:rsidRPr="00DB5AAB">
              <w:rPr>
                <w:sz w:val="24"/>
                <w:szCs w:val="24"/>
              </w:rPr>
              <w:t>;</w:t>
            </w:r>
          </w:p>
          <w:p w:rsidR="005B274E" w:rsidRDefault="005B274E" w:rsidP="00F557D3">
            <w:pPr>
              <w:pStyle w:val="a6"/>
              <w:numPr>
                <w:ilvl w:val="0"/>
                <w:numId w:val="18"/>
              </w:numPr>
              <w:tabs>
                <w:tab w:val="left" w:pos="1070"/>
              </w:tabs>
              <w:ind w:left="0" w:firstLine="707"/>
              <w:jc w:val="both"/>
              <w:rPr>
                <w:sz w:val="24"/>
              </w:rPr>
            </w:pPr>
            <w:r w:rsidRPr="005B274E">
              <w:rPr>
                <w:sz w:val="24"/>
              </w:rPr>
              <w:t>абзац второй пункта 28.1 слова «со счетов органов федерального казначейства» заменить словами «с казначейских счетов для осуществления и отражения операций по учету и распределению поступлений»;</w:t>
            </w:r>
          </w:p>
          <w:p w:rsidR="005B274E" w:rsidRPr="005B274E" w:rsidRDefault="005B274E" w:rsidP="00F557D3">
            <w:pPr>
              <w:pStyle w:val="a6"/>
              <w:numPr>
                <w:ilvl w:val="0"/>
                <w:numId w:val="18"/>
              </w:numPr>
              <w:tabs>
                <w:tab w:val="left" w:pos="1070"/>
              </w:tabs>
              <w:ind w:left="0" w:firstLine="707"/>
              <w:jc w:val="both"/>
              <w:rPr>
                <w:sz w:val="24"/>
                <w:szCs w:val="24"/>
              </w:rPr>
            </w:pPr>
            <w:r w:rsidRPr="005B274E">
              <w:rPr>
                <w:sz w:val="24"/>
                <w:szCs w:val="24"/>
              </w:rPr>
              <w:t>абзац шестой пункта 28.1 слова «счета Федерального казначейства, предназначенные» заменить словами «казначейские счета для осуществления и отражения операций по учету и распределению поступлений»;</w:t>
            </w:r>
          </w:p>
          <w:p w:rsidR="005B274E" w:rsidRPr="00F1030A" w:rsidRDefault="005B274E" w:rsidP="00F557D3">
            <w:pPr>
              <w:pStyle w:val="a6"/>
              <w:numPr>
                <w:ilvl w:val="0"/>
                <w:numId w:val="18"/>
              </w:numPr>
              <w:tabs>
                <w:tab w:val="left" w:pos="1070"/>
              </w:tabs>
              <w:ind w:left="0" w:firstLine="707"/>
              <w:jc w:val="both"/>
              <w:rPr>
                <w:sz w:val="32"/>
              </w:rPr>
            </w:pPr>
            <w:r w:rsidRPr="005B274E">
              <w:rPr>
                <w:sz w:val="24"/>
              </w:rPr>
              <w:t>абзац четвертый пункта 35.2 дополнить словами «содержащая анализ исполнения бюджета и бюджетной отчетности»;</w:t>
            </w:r>
          </w:p>
          <w:p w:rsidR="00F1030A" w:rsidRPr="00F1030A" w:rsidRDefault="00F1030A" w:rsidP="00F557D3">
            <w:pPr>
              <w:pStyle w:val="a6"/>
              <w:numPr>
                <w:ilvl w:val="0"/>
                <w:numId w:val="18"/>
              </w:numPr>
              <w:tabs>
                <w:tab w:val="left" w:pos="1070"/>
              </w:tabs>
              <w:ind w:left="0" w:firstLine="707"/>
              <w:jc w:val="both"/>
              <w:rPr>
                <w:sz w:val="24"/>
              </w:rPr>
            </w:pPr>
            <w:r w:rsidRPr="00F1030A">
              <w:rPr>
                <w:sz w:val="24"/>
              </w:rPr>
              <w:t xml:space="preserve">абзац первый </w:t>
            </w:r>
            <w:r>
              <w:rPr>
                <w:sz w:val="24"/>
              </w:rPr>
              <w:t xml:space="preserve">пункта 37.1 </w:t>
            </w:r>
            <w:r w:rsidRPr="002E48AC">
              <w:rPr>
                <w:sz w:val="24"/>
                <w:szCs w:val="24"/>
              </w:rPr>
              <w:t>изложить в следующей редакции:</w:t>
            </w:r>
          </w:p>
          <w:p w:rsidR="00F1030A" w:rsidRDefault="00F1030A" w:rsidP="00F557D3">
            <w:pPr>
              <w:pStyle w:val="a6"/>
              <w:tabs>
                <w:tab w:val="left" w:pos="1070"/>
              </w:tabs>
              <w:ind w:left="0" w:firstLine="707"/>
              <w:jc w:val="both"/>
              <w:rPr>
                <w:sz w:val="24"/>
                <w:szCs w:val="24"/>
              </w:rPr>
            </w:pPr>
            <w:r w:rsidRPr="00F1030A">
              <w:rPr>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F557D3">
              <w:rPr>
                <w:sz w:val="24"/>
                <w:szCs w:val="24"/>
              </w:rPr>
              <w:t>.</w:t>
            </w:r>
            <w:r w:rsidRPr="00F1030A">
              <w:rPr>
                <w:sz w:val="24"/>
                <w:szCs w:val="24"/>
              </w:rPr>
              <w:t>»</w:t>
            </w:r>
            <w:r>
              <w:rPr>
                <w:sz w:val="24"/>
                <w:szCs w:val="24"/>
              </w:rPr>
              <w:t>.</w:t>
            </w:r>
          </w:p>
          <w:p w:rsidR="00F1030A" w:rsidRPr="002D0AF9" w:rsidRDefault="00F1030A" w:rsidP="00F557D3">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2</w:t>
            </w:r>
            <w:r w:rsidRPr="002D0AF9">
              <w:rPr>
                <w:rFonts w:ascii="Times New Roman" w:hAnsi="Times New Roman" w:cs="Times New Roman"/>
                <w:sz w:val="24"/>
                <w:szCs w:val="24"/>
              </w:rPr>
              <w:t>. Настоящее решение вступает в силу со дня его официального обнародования.</w:t>
            </w:r>
          </w:p>
          <w:p w:rsidR="00F1030A" w:rsidRPr="002D0AF9" w:rsidRDefault="00F1030A" w:rsidP="00F557D3">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3</w:t>
            </w:r>
            <w:r w:rsidRPr="002D0AF9">
              <w:rPr>
                <w:rFonts w:ascii="Times New Roman" w:hAnsi="Times New Roman" w:cs="Times New Roman"/>
                <w:sz w:val="24"/>
                <w:szCs w:val="24"/>
              </w:rPr>
              <w:t xml:space="preserve">. </w:t>
            </w:r>
            <w:r>
              <w:rPr>
                <w:rFonts w:ascii="Times New Roman" w:hAnsi="Times New Roman" w:cs="Times New Roman"/>
                <w:sz w:val="24"/>
                <w:szCs w:val="24"/>
              </w:rPr>
              <w:t>Раз</w:t>
            </w:r>
            <w:r w:rsidRPr="002D0AF9">
              <w:rPr>
                <w:rFonts w:ascii="Times New Roman" w:hAnsi="Times New Roman" w:cs="Times New Roman"/>
                <w:sz w:val="24"/>
                <w:szCs w:val="24"/>
              </w:rPr>
              <w:t xml:space="preserve">местить настоящее решение на официальном сайте Администрации </w:t>
            </w:r>
            <w:r>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w:t>
            </w:r>
          </w:p>
          <w:p w:rsidR="00F1030A" w:rsidRDefault="00F1030A" w:rsidP="00F557D3">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4</w:t>
            </w:r>
            <w:r w:rsidRPr="002D0AF9">
              <w:rPr>
                <w:rFonts w:ascii="Times New Roman" w:hAnsi="Times New Roman" w:cs="Times New Roman"/>
                <w:sz w:val="24"/>
                <w:szCs w:val="24"/>
              </w:rPr>
              <w:t xml:space="preserve">. Контроль за исполнением настоящего решения возложить на бюджетно-экономическую комиссию Совета </w:t>
            </w:r>
            <w:r w:rsidR="00B80883">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 </w:t>
            </w:r>
          </w:p>
          <w:p w:rsidR="00F1030A" w:rsidRPr="00F1030A" w:rsidRDefault="00F1030A" w:rsidP="00F1030A">
            <w:pPr>
              <w:pStyle w:val="a6"/>
              <w:tabs>
                <w:tab w:val="left" w:pos="1070"/>
              </w:tabs>
              <w:ind w:left="0" w:firstLine="707"/>
              <w:jc w:val="both"/>
              <w:rPr>
                <w:sz w:val="24"/>
                <w:szCs w:val="24"/>
              </w:rPr>
            </w:pPr>
          </w:p>
          <w:p w:rsidR="00176208" w:rsidRDefault="00176208" w:rsidP="00176208">
            <w:pPr>
              <w:ind w:firstLine="708"/>
              <w:jc w:val="both"/>
            </w:pPr>
          </w:p>
          <w:p w:rsidR="006D2D00" w:rsidRDefault="006D2D00" w:rsidP="00176208">
            <w:pPr>
              <w:ind w:firstLine="708"/>
              <w:jc w:val="both"/>
            </w:pPr>
          </w:p>
          <w:p w:rsidR="006D2D00" w:rsidRDefault="006D2D00" w:rsidP="00176208">
            <w:pPr>
              <w:ind w:firstLine="708"/>
              <w:jc w:val="both"/>
            </w:pPr>
          </w:p>
          <w:p w:rsidR="006D2D00" w:rsidRDefault="006D2D00" w:rsidP="00176208">
            <w:pPr>
              <w:ind w:firstLine="708"/>
              <w:jc w:val="both"/>
            </w:pPr>
          </w:p>
          <w:p w:rsidR="006D2D00" w:rsidRDefault="006D2D00" w:rsidP="00176208">
            <w:pPr>
              <w:ind w:firstLine="708"/>
              <w:jc w:val="both"/>
            </w:pPr>
          </w:p>
          <w:p w:rsidR="001D1FC7" w:rsidRDefault="001D1FC7" w:rsidP="00492D79">
            <w:pPr>
              <w:tabs>
                <w:tab w:val="left" w:pos="993"/>
              </w:tabs>
              <w:ind w:firstLine="709"/>
              <w:jc w:val="both"/>
              <w:rPr>
                <w:sz w:val="24"/>
                <w:szCs w:val="24"/>
              </w:rPr>
            </w:pPr>
          </w:p>
        </w:tc>
      </w:tr>
      <w:tr w:rsidR="00637C96" w:rsidTr="00637C96">
        <w:trPr>
          <w:trHeight w:val="202"/>
          <w:jc w:val="right"/>
        </w:trPr>
        <w:tc>
          <w:tcPr>
            <w:tcW w:w="3936" w:type="dxa"/>
            <w:gridSpan w:val="2"/>
          </w:tcPr>
          <w:p w:rsidR="00637C96" w:rsidRPr="00637C96" w:rsidRDefault="00637C96" w:rsidP="00492D79">
            <w:pPr>
              <w:jc w:val="center"/>
              <w:rPr>
                <w:sz w:val="24"/>
                <w:szCs w:val="24"/>
              </w:rPr>
            </w:pPr>
            <w:r w:rsidRPr="00637C96">
              <w:rPr>
                <w:sz w:val="24"/>
                <w:szCs w:val="24"/>
              </w:rPr>
              <w:lastRenderedPageBreak/>
              <w:t>Председатель Совета Парбигского сельского поселения</w:t>
            </w:r>
          </w:p>
        </w:tc>
        <w:tc>
          <w:tcPr>
            <w:tcW w:w="2693" w:type="dxa"/>
            <w:gridSpan w:val="4"/>
            <w:tcBorders>
              <w:bottom w:val="single" w:sz="4" w:space="0" w:color="auto"/>
            </w:tcBorders>
          </w:tcPr>
          <w:p w:rsidR="00637C96" w:rsidRDefault="00637C96">
            <w:pPr>
              <w:jc w:val="center"/>
              <w:rPr>
                <w:sz w:val="24"/>
                <w:szCs w:val="24"/>
              </w:rPr>
            </w:pPr>
          </w:p>
        </w:tc>
        <w:tc>
          <w:tcPr>
            <w:tcW w:w="3223" w:type="dxa"/>
            <w:gridSpan w:val="2"/>
          </w:tcPr>
          <w:p w:rsidR="00637C96" w:rsidRDefault="00637C96">
            <w:pPr>
              <w:jc w:val="center"/>
            </w:pPr>
          </w:p>
          <w:p w:rsidR="00637C96" w:rsidRPr="00637C96" w:rsidRDefault="00637C96">
            <w:pPr>
              <w:jc w:val="center"/>
              <w:rPr>
                <w:sz w:val="24"/>
                <w:szCs w:val="24"/>
              </w:rPr>
            </w:pPr>
            <w:r w:rsidRPr="00637C96">
              <w:rPr>
                <w:sz w:val="24"/>
                <w:szCs w:val="24"/>
              </w:rPr>
              <w:t>М.Н.Бондарев</w:t>
            </w:r>
          </w:p>
        </w:tc>
      </w:tr>
      <w:tr w:rsidR="00637C96" w:rsidTr="00637C96">
        <w:trPr>
          <w:trHeight w:val="202"/>
          <w:jc w:val="right"/>
        </w:trPr>
        <w:tc>
          <w:tcPr>
            <w:tcW w:w="3936" w:type="dxa"/>
            <w:gridSpan w:val="2"/>
          </w:tcPr>
          <w:p w:rsidR="00637C96" w:rsidRPr="008E1345" w:rsidRDefault="00637C96" w:rsidP="00492D79">
            <w:pPr>
              <w:jc w:val="center"/>
              <w:rPr>
                <w:sz w:val="28"/>
                <w:szCs w:val="28"/>
              </w:rPr>
            </w:pPr>
          </w:p>
        </w:tc>
        <w:tc>
          <w:tcPr>
            <w:tcW w:w="2693" w:type="dxa"/>
            <w:gridSpan w:val="4"/>
          </w:tcPr>
          <w:p w:rsidR="00637C96" w:rsidRDefault="00637C96">
            <w:pPr>
              <w:jc w:val="center"/>
              <w:rPr>
                <w:sz w:val="24"/>
                <w:szCs w:val="24"/>
              </w:rPr>
            </w:pPr>
          </w:p>
        </w:tc>
        <w:tc>
          <w:tcPr>
            <w:tcW w:w="3223" w:type="dxa"/>
            <w:gridSpan w:val="2"/>
          </w:tcPr>
          <w:p w:rsidR="00637C96" w:rsidRDefault="00637C96">
            <w:pPr>
              <w:jc w:val="center"/>
              <w:rPr>
                <w:sz w:val="28"/>
                <w:szCs w:val="28"/>
              </w:rPr>
            </w:pPr>
          </w:p>
        </w:tc>
      </w:tr>
      <w:tr w:rsidR="008E1345" w:rsidTr="00637C96">
        <w:trPr>
          <w:trHeight w:val="202"/>
          <w:jc w:val="right"/>
        </w:trPr>
        <w:tc>
          <w:tcPr>
            <w:tcW w:w="3936" w:type="dxa"/>
            <w:gridSpan w:val="2"/>
          </w:tcPr>
          <w:p w:rsidR="008E1345" w:rsidRPr="00637C96" w:rsidRDefault="008E1345" w:rsidP="00492D79">
            <w:pPr>
              <w:jc w:val="center"/>
              <w:rPr>
                <w:sz w:val="24"/>
                <w:szCs w:val="28"/>
              </w:rPr>
            </w:pPr>
            <w:r w:rsidRPr="00637C96">
              <w:rPr>
                <w:sz w:val="24"/>
                <w:szCs w:val="28"/>
              </w:rPr>
              <w:t>Глав</w:t>
            </w:r>
            <w:r w:rsidR="00506E23" w:rsidRPr="00637C96">
              <w:rPr>
                <w:sz w:val="24"/>
                <w:szCs w:val="28"/>
              </w:rPr>
              <w:t>а</w:t>
            </w:r>
            <w:r w:rsidRPr="00637C96">
              <w:rPr>
                <w:sz w:val="24"/>
                <w:szCs w:val="28"/>
              </w:rPr>
              <w:t xml:space="preserve"> </w:t>
            </w:r>
            <w:r w:rsidR="00492D79" w:rsidRPr="00637C96">
              <w:rPr>
                <w:sz w:val="24"/>
                <w:szCs w:val="28"/>
              </w:rPr>
              <w:t>Парбигского сельского поселения</w:t>
            </w:r>
          </w:p>
        </w:tc>
        <w:tc>
          <w:tcPr>
            <w:tcW w:w="2693" w:type="dxa"/>
            <w:gridSpan w:val="4"/>
            <w:tcBorders>
              <w:bottom w:val="single" w:sz="4" w:space="0" w:color="auto"/>
            </w:tcBorders>
          </w:tcPr>
          <w:p w:rsidR="008E1345" w:rsidRPr="00637C96" w:rsidRDefault="008E1345">
            <w:pPr>
              <w:jc w:val="center"/>
              <w:rPr>
                <w:sz w:val="24"/>
                <w:szCs w:val="24"/>
              </w:rPr>
            </w:pPr>
          </w:p>
        </w:tc>
        <w:tc>
          <w:tcPr>
            <w:tcW w:w="3223" w:type="dxa"/>
            <w:gridSpan w:val="2"/>
          </w:tcPr>
          <w:p w:rsidR="00492D79" w:rsidRPr="00637C96" w:rsidRDefault="00492D79">
            <w:pPr>
              <w:jc w:val="center"/>
              <w:rPr>
                <w:sz w:val="24"/>
                <w:szCs w:val="28"/>
              </w:rPr>
            </w:pPr>
          </w:p>
          <w:p w:rsidR="008E1345" w:rsidRPr="00637C96" w:rsidRDefault="00492D79">
            <w:pPr>
              <w:jc w:val="center"/>
              <w:rPr>
                <w:sz w:val="24"/>
                <w:szCs w:val="28"/>
              </w:rPr>
            </w:pPr>
            <w:r w:rsidRPr="00637C96">
              <w:rPr>
                <w:sz w:val="24"/>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3763C9" w:rsidRDefault="003763C9" w:rsidP="003763C9">
      <w:pPr>
        <w:spacing w:line="360" w:lineRule="auto"/>
        <w:jc w:val="right"/>
      </w:pPr>
    </w:p>
    <w:sectPr w:rsidR="003763C9" w:rsidSect="00923D39">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1D" w:rsidRDefault="001E4C1D" w:rsidP="00923D39">
      <w:r>
        <w:separator/>
      </w:r>
    </w:p>
  </w:endnote>
  <w:endnote w:type="continuationSeparator" w:id="1">
    <w:p w:rsidR="001E4C1D" w:rsidRDefault="001E4C1D" w:rsidP="0092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1D" w:rsidRDefault="001E4C1D" w:rsidP="00923D39">
      <w:r>
        <w:separator/>
      </w:r>
    </w:p>
  </w:footnote>
  <w:footnote w:type="continuationSeparator" w:id="1">
    <w:p w:rsidR="001E4C1D" w:rsidRDefault="001E4C1D" w:rsidP="0092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635"/>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B258BD"/>
    <w:multiLevelType w:val="multilevel"/>
    <w:tmpl w:val="88128F20"/>
    <w:lvl w:ilvl="0">
      <w:start w:val="1"/>
      <w:numFmt w:val="decimal"/>
      <w:lvlText w:val="%1."/>
      <w:lvlJc w:val="left"/>
      <w:pPr>
        <w:ind w:left="444" w:hanging="444"/>
      </w:pPr>
      <w:rPr>
        <w:rFonts w:hint="default"/>
      </w:rPr>
    </w:lvl>
    <w:lvl w:ilvl="1">
      <w:start w:val="1"/>
      <w:numFmt w:val="decimal"/>
      <w:lvlText w:val="%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3">
    <w:nsid w:val="17460933"/>
    <w:multiLevelType w:val="hybridMultilevel"/>
    <w:tmpl w:val="37BCAF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44079"/>
    <w:multiLevelType w:val="multilevel"/>
    <w:tmpl w:val="80A4A8D0"/>
    <w:lvl w:ilvl="0">
      <w:start w:val="1"/>
      <w:numFmt w:val="decimal"/>
      <w:lvlText w:val="%1."/>
      <w:lvlJc w:val="left"/>
      <w:pPr>
        <w:ind w:left="360" w:hanging="360"/>
      </w:p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4870A0"/>
    <w:multiLevelType w:val="hybridMultilevel"/>
    <w:tmpl w:val="1BDAE2B2"/>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65D19"/>
    <w:multiLevelType w:val="hybridMultilevel"/>
    <w:tmpl w:val="9DBE32E0"/>
    <w:lvl w:ilvl="0" w:tplc="9378C8E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0">
    <w:nsid w:val="4CFE7B6C"/>
    <w:multiLevelType w:val="hybridMultilevel"/>
    <w:tmpl w:val="5F7A3FD2"/>
    <w:lvl w:ilvl="0" w:tplc="551EDA9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2">
    <w:nsid w:val="55057493"/>
    <w:multiLevelType w:val="hybridMultilevel"/>
    <w:tmpl w:val="8D5EDE98"/>
    <w:lvl w:ilvl="0" w:tplc="EA964486">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58F03097"/>
    <w:multiLevelType w:val="hybridMultilevel"/>
    <w:tmpl w:val="A0C29A6E"/>
    <w:lvl w:ilvl="0" w:tplc="FD7E7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C252102"/>
    <w:multiLevelType w:val="hybridMultilevel"/>
    <w:tmpl w:val="197E6AC6"/>
    <w:lvl w:ilvl="0" w:tplc="CBAAC2E8">
      <w:start w:val="6"/>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E4C72"/>
    <w:multiLevelType w:val="hybridMultilevel"/>
    <w:tmpl w:val="D5662A3E"/>
    <w:lvl w:ilvl="0" w:tplc="BD060D40">
      <w:start w:val="1"/>
      <w:numFmt w:val="decimal"/>
      <w:lvlText w:val="%1)"/>
      <w:lvlJc w:val="left"/>
      <w:pPr>
        <w:ind w:left="1775" w:hanging="1068"/>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13"/>
  </w:num>
  <w:num w:numId="5">
    <w:abstractNumId w:val="5"/>
  </w:num>
  <w:num w:numId="6">
    <w:abstractNumId w:val="17"/>
  </w:num>
  <w:num w:numId="7">
    <w:abstractNumId w:val="15"/>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4"/>
  </w:num>
  <w:num w:numId="14">
    <w:abstractNumId w:val="14"/>
  </w:num>
  <w:num w:numId="15">
    <w:abstractNumId w:val="6"/>
  </w:num>
  <w:num w:numId="16">
    <w:abstractNumId w:val="10"/>
  </w:num>
  <w:num w:numId="17">
    <w:abstractNumId w:val="18"/>
  </w:num>
  <w:num w:numId="18">
    <w:abstractNumId w:val="12"/>
  </w:num>
  <w:num w:numId="19">
    <w:abstractNumId w:val="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7228"/>
    <w:rsid w:val="001142BD"/>
    <w:rsid w:val="00121574"/>
    <w:rsid w:val="00127C79"/>
    <w:rsid w:val="00133647"/>
    <w:rsid w:val="00156D2B"/>
    <w:rsid w:val="00171754"/>
    <w:rsid w:val="00176208"/>
    <w:rsid w:val="00176EEA"/>
    <w:rsid w:val="001913EA"/>
    <w:rsid w:val="00192253"/>
    <w:rsid w:val="001A7775"/>
    <w:rsid w:val="001B5139"/>
    <w:rsid w:val="001D1FC7"/>
    <w:rsid w:val="001D6D24"/>
    <w:rsid w:val="001D7F69"/>
    <w:rsid w:val="001E4C1D"/>
    <w:rsid w:val="001F2182"/>
    <w:rsid w:val="001F2785"/>
    <w:rsid w:val="001F4CE6"/>
    <w:rsid w:val="0023264F"/>
    <w:rsid w:val="002569D3"/>
    <w:rsid w:val="002601C1"/>
    <w:rsid w:val="00277F82"/>
    <w:rsid w:val="00297F40"/>
    <w:rsid w:val="002A34F6"/>
    <w:rsid w:val="002A43D7"/>
    <w:rsid w:val="002A602A"/>
    <w:rsid w:val="002B36F5"/>
    <w:rsid w:val="002C03E7"/>
    <w:rsid w:val="002D7C82"/>
    <w:rsid w:val="002E48AC"/>
    <w:rsid w:val="002E4CE6"/>
    <w:rsid w:val="003151D5"/>
    <w:rsid w:val="0032289D"/>
    <w:rsid w:val="00326A67"/>
    <w:rsid w:val="003274E9"/>
    <w:rsid w:val="003312F0"/>
    <w:rsid w:val="00365A07"/>
    <w:rsid w:val="00365F84"/>
    <w:rsid w:val="003725CD"/>
    <w:rsid w:val="003748C5"/>
    <w:rsid w:val="003763C9"/>
    <w:rsid w:val="0038602B"/>
    <w:rsid w:val="003A1159"/>
    <w:rsid w:val="003C77F6"/>
    <w:rsid w:val="003D16EB"/>
    <w:rsid w:val="003F566A"/>
    <w:rsid w:val="00401D30"/>
    <w:rsid w:val="0040303D"/>
    <w:rsid w:val="004118E6"/>
    <w:rsid w:val="00412B54"/>
    <w:rsid w:val="00414E9F"/>
    <w:rsid w:val="00423960"/>
    <w:rsid w:val="00431810"/>
    <w:rsid w:val="00437A9F"/>
    <w:rsid w:val="00441ACF"/>
    <w:rsid w:val="00453715"/>
    <w:rsid w:val="004603D1"/>
    <w:rsid w:val="00487C87"/>
    <w:rsid w:val="00492D79"/>
    <w:rsid w:val="00493FBA"/>
    <w:rsid w:val="004B6189"/>
    <w:rsid w:val="004C50A3"/>
    <w:rsid w:val="004D0AC4"/>
    <w:rsid w:val="004E2068"/>
    <w:rsid w:val="004E3E88"/>
    <w:rsid w:val="004E7172"/>
    <w:rsid w:val="004F6718"/>
    <w:rsid w:val="00506E23"/>
    <w:rsid w:val="00510B4B"/>
    <w:rsid w:val="0051377F"/>
    <w:rsid w:val="00515052"/>
    <w:rsid w:val="00535F42"/>
    <w:rsid w:val="005446C9"/>
    <w:rsid w:val="00546C22"/>
    <w:rsid w:val="0056278C"/>
    <w:rsid w:val="00575090"/>
    <w:rsid w:val="00577755"/>
    <w:rsid w:val="005B274E"/>
    <w:rsid w:val="005B5FD7"/>
    <w:rsid w:val="005C1EBB"/>
    <w:rsid w:val="005C5B42"/>
    <w:rsid w:val="00623DC5"/>
    <w:rsid w:val="006243A3"/>
    <w:rsid w:val="00637C96"/>
    <w:rsid w:val="0064160E"/>
    <w:rsid w:val="00651EDD"/>
    <w:rsid w:val="00652C58"/>
    <w:rsid w:val="006634C4"/>
    <w:rsid w:val="0067286A"/>
    <w:rsid w:val="006906F7"/>
    <w:rsid w:val="006A140B"/>
    <w:rsid w:val="006B57F4"/>
    <w:rsid w:val="006D27B0"/>
    <w:rsid w:val="006D2D00"/>
    <w:rsid w:val="006E115C"/>
    <w:rsid w:val="006E1EF9"/>
    <w:rsid w:val="006E3F20"/>
    <w:rsid w:val="006E7C4D"/>
    <w:rsid w:val="006F0F17"/>
    <w:rsid w:val="006F47E7"/>
    <w:rsid w:val="007102EF"/>
    <w:rsid w:val="00711CD0"/>
    <w:rsid w:val="007358EC"/>
    <w:rsid w:val="00736446"/>
    <w:rsid w:val="00763109"/>
    <w:rsid w:val="007702C9"/>
    <w:rsid w:val="0077460E"/>
    <w:rsid w:val="00794CD4"/>
    <w:rsid w:val="007954F4"/>
    <w:rsid w:val="007971C5"/>
    <w:rsid w:val="007A5BB9"/>
    <w:rsid w:val="007C26F5"/>
    <w:rsid w:val="007C2A67"/>
    <w:rsid w:val="007C4004"/>
    <w:rsid w:val="007D195F"/>
    <w:rsid w:val="007E0706"/>
    <w:rsid w:val="007F2773"/>
    <w:rsid w:val="007F31DC"/>
    <w:rsid w:val="0080263B"/>
    <w:rsid w:val="00806682"/>
    <w:rsid w:val="008105BD"/>
    <w:rsid w:val="00831443"/>
    <w:rsid w:val="0083187A"/>
    <w:rsid w:val="008369FF"/>
    <w:rsid w:val="0084201E"/>
    <w:rsid w:val="0085779C"/>
    <w:rsid w:val="008602E1"/>
    <w:rsid w:val="00875F42"/>
    <w:rsid w:val="00891D9A"/>
    <w:rsid w:val="008923CF"/>
    <w:rsid w:val="0089251B"/>
    <w:rsid w:val="008B0584"/>
    <w:rsid w:val="008B6ECC"/>
    <w:rsid w:val="008B7966"/>
    <w:rsid w:val="008E1345"/>
    <w:rsid w:val="009018D8"/>
    <w:rsid w:val="00915BB6"/>
    <w:rsid w:val="00923D39"/>
    <w:rsid w:val="00923DE8"/>
    <w:rsid w:val="009247DA"/>
    <w:rsid w:val="00984DA1"/>
    <w:rsid w:val="00985992"/>
    <w:rsid w:val="0099221F"/>
    <w:rsid w:val="009922C4"/>
    <w:rsid w:val="009949CF"/>
    <w:rsid w:val="009B17E8"/>
    <w:rsid w:val="009B461D"/>
    <w:rsid w:val="009B6A96"/>
    <w:rsid w:val="009C0902"/>
    <w:rsid w:val="009C16C9"/>
    <w:rsid w:val="009E22A6"/>
    <w:rsid w:val="009E2676"/>
    <w:rsid w:val="009F4685"/>
    <w:rsid w:val="00A0376A"/>
    <w:rsid w:val="00A072AF"/>
    <w:rsid w:val="00A1297B"/>
    <w:rsid w:val="00A12FF1"/>
    <w:rsid w:val="00A32D33"/>
    <w:rsid w:val="00A35AC5"/>
    <w:rsid w:val="00A56680"/>
    <w:rsid w:val="00A640AE"/>
    <w:rsid w:val="00A71BC0"/>
    <w:rsid w:val="00A72EC5"/>
    <w:rsid w:val="00A87EB2"/>
    <w:rsid w:val="00AA09FC"/>
    <w:rsid w:val="00AA4F81"/>
    <w:rsid w:val="00AB0DD2"/>
    <w:rsid w:val="00AB4802"/>
    <w:rsid w:val="00AD0567"/>
    <w:rsid w:val="00AD68CC"/>
    <w:rsid w:val="00AE3A16"/>
    <w:rsid w:val="00AE45DF"/>
    <w:rsid w:val="00AF1300"/>
    <w:rsid w:val="00AF4B09"/>
    <w:rsid w:val="00B10FF4"/>
    <w:rsid w:val="00B232FD"/>
    <w:rsid w:val="00B252F6"/>
    <w:rsid w:val="00B25BC4"/>
    <w:rsid w:val="00B34011"/>
    <w:rsid w:val="00B36643"/>
    <w:rsid w:val="00B44709"/>
    <w:rsid w:val="00B5529A"/>
    <w:rsid w:val="00B80883"/>
    <w:rsid w:val="00B83CD4"/>
    <w:rsid w:val="00B8497D"/>
    <w:rsid w:val="00BA1848"/>
    <w:rsid w:val="00BA60A9"/>
    <w:rsid w:val="00BC4B90"/>
    <w:rsid w:val="00BC5193"/>
    <w:rsid w:val="00BD1810"/>
    <w:rsid w:val="00BE1AFD"/>
    <w:rsid w:val="00BE7413"/>
    <w:rsid w:val="00C04962"/>
    <w:rsid w:val="00C04C29"/>
    <w:rsid w:val="00C52DEF"/>
    <w:rsid w:val="00C8378E"/>
    <w:rsid w:val="00C850E2"/>
    <w:rsid w:val="00C87119"/>
    <w:rsid w:val="00C90D9F"/>
    <w:rsid w:val="00C95EBE"/>
    <w:rsid w:val="00CC1383"/>
    <w:rsid w:val="00CD1709"/>
    <w:rsid w:val="00CD1947"/>
    <w:rsid w:val="00CF7FD5"/>
    <w:rsid w:val="00D05051"/>
    <w:rsid w:val="00D15DB6"/>
    <w:rsid w:val="00D1683B"/>
    <w:rsid w:val="00D3608B"/>
    <w:rsid w:val="00D371BA"/>
    <w:rsid w:val="00D7066C"/>
    <w:rsid w:val="00D73A09"/>
    <w:rsid w:val="00D803B8"/>
    <w:rsid w:val="00D8046E"/>
    <w:rsid w:val="00D971FB"/>
    <w:rsid w:val="00DA6B6F"/>
    <w:rsid w:val="00DB5AAB"/>
    <w:rsid w:val="00DC5D53"/>
    <w:rsid w:val="00DD5D4F"/>
    <w:rsid w:val="00DE439B"/>
    <w:rsid w:val="00DE7C6E"/>
    <w:rsid w:val="00E01CDB"/>
    <w:rsid w:val="00E07ADC"/>
    <w:rsid w:val="00E305AE"/>
    <w:rsid w:val="00E32E75"/>
    <w:rsid w:val="00E3478F"/>
    <w:rsid w:val="00E41B3A"/>
    <w:rsid w:val="00E52098"/>
    <w:rsid w:val="00E60B30"/>
    <w:rsid w:val="00E8373A"/>
    <w:rsid w:val="00E94FEF"/>
    <w:rsid w:val="00EB417A"/>
    <w:rsid w:val="00EC1C87"/>
    <w:rsid w:val="00ED797B"/>
    <w:rsid w:val="00EE0B4D"/>
    <w:rsid w:val="00EE357C"/>
    <w:rsid w:val="00EF2396"/>
    <w:rsid w:val="00EF3114"/>
    <w:rsid w:val="00EF5784"/>
    <w:rsid w:val="00EF703E"/>
    <w:rsid w:val="00F1030A"/>
    <w:rsid w:val="00F1509C"/>
    <w:rsid w:val="00F24538"/>
    <w:rsid w:val="00F36C5D"/>
    <w:rsid w:val="00F42838"/>
    <w:rsid w:val="00F443BB"/>
    <w:rsid w:val="00F47217"/>
    <w:rsid w:val="00F557D3"/>
    <w:rsid w:val="00F6049D"/>
    <w:rsid w:val="00F77584"/>
    <w:rsid w:val="00FA6167"/>
    <w:rsid w:val="00FC6ED2"/>
    <w:rsid w:val="00FD0F18"/>
    <w:rsid w:val="00FE2E0B"/>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7119"/>
    <w:pPr>
      <w:ind w:left="720"/>
      <w:contextualSpacing/>
    </w:pPr>
  </w:style>
  <w:style w:type="paragraph" w:styleId="a7">
    <w:name w:val="header"/>
    <w:basedOn w:val="a"/>
    <w:link w:val="a8"/>
    <w:rsid w:val="00923D39"/>
    <w:pPr>
      <w:tabs>
        <w:tab w:val="center" w:pos="4677"/>
        <w:tab w:val="right" w:pos="9355"/>
      </w:tabs>
    </w:pPr>
  </w:style>
  <w:style w:type="character" w:customStyle="1" w:styleId="a8">
    <w:name w:val="Верхний колонтитул Знак"/>
    <w:basedOn w:val="a0"/>
    <w:link w:val="a7"/>
    <w:rsid w:val="00923D39"/>
  </w:style>
  <w:style w:type="paragraph" w:styleId="a9">
    <w:name w:val="footer"/>
    <w:basedOn w:val="a"/>
    <w:link w:val="aa"/>
    <w:rsid w:val="00923D39"/>
    <w:pPr>
      <w:tabs>
        <w:tab w:val="center" w:pos="4677"/>
        <w:tab w:val="right" w:pos="9355"/>
      </w:tabs>
    </w:pPr>
  </w:style>
  <w:style w:type="character" w:customStyle="1" w:styleId="aa">
    <w:name w:val="Нижний колонтитул Знак"/>
    <w:basedOn w:val="a0"/>
    <w:link w:val="a9"/>
    <w:rsid w:val="00923D39"/>
  </w:style>
  <w:style w:type="character" w:styleId="ab">
    <w:name w:val="Hyperlink"/>
    <w:basedOn w:val="a0"/>
    <w:uiPriority w:val="99"/>
    <w:unhideWhenUsed/>
    <w:rsid w:val="00EC1C87"/>
    <w:rPr>
      <w:color w:val="0000FF"/>
      <w:u w:val="single"/>
    </w:rPr>
  </w:style>
  <w:style w:type="character" w:styleId="ac">
    <w:name w:val="FollowedHyperlink"/>
    <w:basedOn w:val="a0"/>
    <w:uiPriority w:val="99"/>
    <w:unhideWhenUsed/>
    <w:rsid w:val="00EC1C87"/>
    <w:rPr>
      <w:color w:val="800080"/>
      <w:u w:val="single"/>
    </w:rPr>
  </w:style>
  <w:style w:type="paragraph" w:customStyle="1" w:styleId="font5">
    <w:name w:val="font5"/>
    <w:basedOn w:val="a"/>
    <w:rsid w:val="00EC1C87"/>
    <w:pPr>
      <w:spacing w:before="100" w:beforeAutospacing="1" w:after="100" w:afterAutospacing="1"/>
    </w:pPr>
    <w:rPr>
      <w:b/>
      <w:bCs/>
    </w:rPr>
  </w:style>
  <w:style w:type="paragraph" w:customStyle="1" w:styleId="xl65">
    <w:name w:val="xl65"/>
    <w:basedOn w:val="a"/>
    <w:rsid w:val="00EC1C87"/>
    <w:pPr>
      <w:spacing w:before="100" w:beforeAutospacing="1" w:after="100" w:afterAutospacing="1"/>
    </w:pPr>
    <w:rPr>
      <w:b/>
      <w:bCs/>
      <w:color w:val="FF0000"/>
      <w:sz w:val="24"/>
      <w:szCs w:val="24"/>
    </w:rPr>
  </w:style>
  <w:style w:type="paragraph" w:customStyle="1" w:styleId="xl66">
    <w:name w:val="xl66"/>
    <w:basedOn w:val="a"/>
    <w:rsid w:val="00EC1C87"/>
    <w:pPr>
      <w:spacing w:before="100" w:beforeAutospacing="1" w:after="100" w:afterAutospacing="1"/>
      <w:jc w:val="right"/>
    </w:pPr>
    <w:rPr>
      <w:sz w:val="24"/>
      <w:szCs w:val="24"/>
    </w:rPr>
  </w:style>
  <w:style w:type="paragraph" w:customStyle="1" w:styleId="xl68">
    <w:name w:val="xl6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71">
    <w:name w:val="xl7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
    <w:rsid w:val="00EC1C87"/>
    <w:pPr>
      <w:spacing w:before="100" w:beforeAutospacing="1" w:after="100" w:afterAutospacing="1"/>
    </w:pPr>
    <w:rPr>
      <w:b/>
      <w:bCs/>
      <w:i/>
      <w:iCs/>
      <w:sz w:val="24"/>
      <w:szCs w:val="24"/>
    </w:rPr>
  </w:style>
  <w:style w:type="paragraph" w:customStyle="1" w:styleId="xl74">
    <w:name w:val="xl7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75">
    <w:name w:val="xl7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6">
    <w:name w:val="xl7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8">
    <w:name w:val="xl7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9">
    <w:name w:val="xl7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81">
    <w:name w:val="xl8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82">
    <w:name w:val="xl8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83">
    <w:name w:val="xl8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84">
    <w:name w:val="xl8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5">
    <w:name w:val="xl8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7">
    <w:name w:val="xl8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8">
    <w:name w:val="xl8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9">
    <w:name w:val="xl8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90">
    <w:name w:val="xl9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91">
    <w:name w:val="xl9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8">
    <w:name w:val="xl9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EC1C87"/>
    <w:pPr>
      <w:spacing w:before="100" w:beforeAutospacing="1" w:after="100" w:afterAutospacing="1"/>
    </w:pPr>
    <w:rPr>
      <w:b/>
      <w:bCs/>
      <w:sz w:val="24"/>
      <w:szCs w:val="24"/>
    </w:rPr>
  </w:style>
  <w:style w:type="paragraph" w:customStyle="1" w:styleId="xl100">
    <w:name w:val="xl10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02">
    <w:name w:val="xl10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03">
    <w:name w:val="xl10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04">
    <w:name w:val="xl10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5">
    <w:name w:val="xl10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6">
    <w:name w:val="xl10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8">
    <w:name w:val="xl10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9">
    <w:name w:val="xl10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111">
    <w:name w:val="xl11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112">
    <w:name w:val="xl11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115">
    <w:name w:val="xl11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6">
    <w:name w:val="xl11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rsid w:val="00EC1C8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0">
    <w:name w:val="xl12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1">
    <w:name w:val="xl12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2">
    <w:name w:val="xl12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23">
    <w:name w:val="xl12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4">
    <w:name w:val="xl12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125">
    <w:name w:val="xl12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6">
    <w:name w:val="xl12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7">
    <w:name w:val="xl12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8">
    <w:name w:val="xl12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1">
    <w:name w:val="xl13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a"/>
    <w:rsid w:val="00EC1C87"/>
    <w:pPr>
      <w:spacing w:before="100" w:beforeAutospacing="1" w:after="100" w:afterAutospacing="1"/>
      <w:jc w:val="right"/>
    </w:pPr>
    <w:rPr>
      <w:sz w:val="16"/>
      <w:szCs w:val="16"/>
    </w:rPr>
  </w:style>
  <w:style w:type="paragraph" w:customStyle="1" w:styleId="xl133">
    <w:name w:val="xl133"/>
    <w:basedOn w:val="a"/>
    <w:rsid w:val="00EC1C87"/>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
    <w:rsid w:val="00EC1C87"/>
    <w:pPr>
      <w:pBdr>
        <w:top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EC1C87"/>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EC1C87"/>
    <w:pPr>
      <w:pBdr>
        <w:lef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EC1C87"/>
    <w:pPr>
      <w:spacing w:before="100" w:beforeAutospacing="1" w:after="100" w:afterAutospacing="1"/>
      <w:jc w:val="center"/>
      <w:textAlignment w:val="center"/>
    </w:pPr>
    <w:rPr>
      <w:sz w:val="24"/>
      <w:szCs w:val="24"/>
    </w:rPr>
  </w:style>
  <w:style w:type="paragraph" w:customStyle="1" w:styleId="xl138">
    <w:name w:val="xl138"/>
    <w:basedOn w:val="a"/>
    <w:rsid w:val="00EC1C87"/>
    <w:pPr>
      <w:pBdr>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EC1C87"/>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EC1C87"/>
    <w:pPr>
      <w:pBdr>
        <w:bottom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EC1C87"/>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EC1C87"/>
    <w:pPr>
      <w:spacing w:before="100" w:beforeAutospacing="1" w:after="100" w:afterAutospacing="1"/>
      <w:textAlignment w:val="center"/>
    </w:pPr>
    <w:rPr>
      <w:b/>
      <w:bCs/>
      <w:sz w:val="22"/>
      <w:szCs w:val="22"/>
    </w:rPr>
  </w:style>
  <w:style w:type="paragraph" w:customStyle="1" w:styleId="xl143">
    <w:name w:val="xl143"/>
    <w:basedOn w:val="a"/>
    <w:rsid w:val="00EC1C87"/>
    <w:pPr>
      <w:spacing w:before="100" w:beforeAutospacing="1" w:after="100" w:afterAutospacing="1"/>
    </w:pPr>
    <w:rPr>
      <w:b/>
      <w:bCs/>
      <w:sz w:val="24"/>
      <w:szCs w:val="24"/>
    </w:rPr>
  </w:style>
  <w:style w:type="paragraph" w:customStyle="1" w:styleId="xl144">
    <w:name w:val="xl14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ConsPlusNormal">
    <w:name w:val="ConsPlusNormal"/>
    <w:rsid w:val="008B0584"/>
    <w:pPr>
      <w:widowControl w:val="0"/>
      <w:autoSpaceDE w:val="0"/>
      <w:autoSpaceDN w:val="0"/>
      <w:adjustRightInd w:val="0"/>
      <w:ind w:firstLine="720"/>
    </w:pPr>
    <w:rPr>
      <w:rFonts w:ascii="Arial" w:hAnsi="Arial" w:cs="Arial"/>
    </w:rPr>
  </w:style>
  <w:style w:type="paragraph" w:customStyle="1" w:styleId="s1">
    <w:name w:val="s_1"/>
    <w:basedOn w:val="a"/>
    <w:rsid w:val="003151D5"/>
    <w:pPr>
      <w:spacing w:before="100" w:beforeAutospacing="1" w:after="100" w:afterAutospacing="1"/>
    </w:pPr>
    <w:rPr>
      <w:sz w:val="24"/>
      <w:szCs w:val="24"/>
    </w:rPr>
  </w:style>
  <w:style w:type="paragraph" w:styleId="ad">
    <w:name w:val="No Spacing"/>
    <w:qFormat/>
    <w:rsid w:val="005B274E"/>
    <w:pPr>
      <w:ind w:firstLine="720"/>
    </w:pPr>
    <w:rPr>
      <w:sz w:val="28"/>
    </w:rPr>
  </w:style>
  <w:style w:type="character" w:customStyle="1" w:styleId="codex-i1">
    <w:name w:val="codex-i1"/>
    <w:rsid w:val="005B274E"/>
    <w:rPr>
      <w:vanish/>
      <w:webHidden w:val="0"/>
      <w:color w:val="004990"/>
      <w:vertAlign w:val="baseline"/>
      <w:specVanish w:val="0"/>
    </w:rPr>
  </w:style>
</w:styles>
</file>

<file path=word/webSettings.xml><?xml version="1.0" encoding="utf-8"?>
<w:webSettings xmlns:r="http://schemas.openxmlformats.org/officeDocument/2006/relationships" xmlns:w="http://schemas.openxmlformats.org/wordprocessingml/2006/main">
  <w:divs>
    <w:div w:id="15161998">
      <w:bodyDiv w:val="1"/>
      <w:marLeft w:val="0"/>
      <w:marRight w:val="0"/>
      <w:marTop w:val="0"/>
      <w:marBottom w:val="0"/>
      <w:divBdr>
        <w:top w:val="none" w:sz="0" w:space="0" w:color="auto"/>
        <w:left w:val="none" w:sz="0" w:space="0" w:color="auto"/>
        <w:bottom w:val="none" w:sz="0" w:space="0" w:color="auto"/>
        <w:right w:val="none" w:sz="0" w:space="0" w:color="auto"/>
      </w:divBdr>
    </w:div>
    <w:div w:id="212235838">
      <w:bodyDiv w:val="1"/>
      <w:marLeft w:val="0"/>
      <w:marRight w:val="0"/>
      <w:marTop w:val="0"/>
      <w:marBottom w:val="0"/>
      <w:divBdr>
        <w:top w:val="none" w:sz="0" w:space="0" w:color="auto"/>
        <w:left w:val="none" w:sz="0" w:space="0" w:color="auto"/>
        <w:bottom w:val="none" w:sz="0" w:space="0" w:color="auto"/>
        <w:right w:val="none" w:sz="0" w:space="0" w:color="auto"/>
      </w:divBdr>
    </w:div>
    <w:div w:id="236133175">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449515179">
      <w:bodyDiv w:val="1"/>
      <w:marLeft w:val="0"/>
      <w:marRight w:val="0"/>
      <w:marTop w:val="0"/>
      <w:marBottom w:val="0"/>
      <w:divBdr>
        <w:top w:val="none" w:sz="0" w:space="0" w:color="auto"/>
        <w:left w:val="none" w:sz="0" w:space="0" w:color="auto"/>
        <w:bottom w:val="none" w:sz="0" w:space="0" w:color="auto"/>
        <w:right w:val="none" w:sz="0" w:space="0" w:color="auto"/>
      </w:divBdr>
    </w:div>
    <w:div w:id="825174004">
      <w:bodyDiv w:val="1"/>
      <w:marLeft w:val="0"/>
      <w:marRight w:val="0"/>
      <w:marTop w:val="0"/>
      <w:marBottom w:val="0"/>
      <w:divBdr>
        <w:top w:val="none" w:sz="0" w:space="0" w:color="auto"/>
        <w:left w:val="none" w:sz="0" w:space="0" w:color="auto"/>
        <w:bottom w:val="none" w:sz="0" w:space="0" w:color="auto"/>
        <w:right w:val="none" w:sz="0" w:space="0" w:color="auto"/>
      </w:divBdr>
    </w:div>
    <w:div w:id="1100838812">
      <w:bodyDiv w:val="1"/>
      <w:marLeft w:val="0"/>
      <w:marRight w:val="0"/>
      <w:marTop w:val="0"/>
      <w:marBottom w:val="0"/>
      <w:divBdr>
        <w:top w:val="none" w:sz="0" w:space="0" w:color="auto"/>
        <w:left w:val="none" w:sz="0" w:space="0" w:color="auto"/>
        <w:bottom w:val="none" w:sz="0" w:space="0" w:color="auto"/>
        <w:right w:val="none" w:sz="0" w:space="0" w:color="auto"/>
      </w:divBdr>
    </w:div>
    <w:div w:id="1252277743">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641840249">
      <w:bodyDiv w:val="1"/>
      <w:marLeft w:val="0"/>
      <w:marRight w:val="0"/>
      <w:marTop w:val="0"/>
      <w:marBottom w:val="0"/>
      <w:divBdr>
        <w:top w:val="none" w:sz="0" w:space="0" w:color="auto"/>
        <w:left w:val="none" w:sz="0" w:space="0" w:color="auto"/>
        <w:bottom w:val="none" w:sz="0" w:space="0" w:color="auto"/>
        <w:right w:val="none" w:sz="0" w:space="0" w:color="auto"/>
      </w:divBdr>
    </w:div>
    <w:div w:id="1688555310">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2</cp:revision>
  <cp:lastPrinted>2024-10-02T09:16:00Z</cp:lastPrinted>
  <dcterms:created xsi:type="dcterms:W3CDTF">2024-10-02T09:17:00Z</dcterms:created>
  <dcterms:modified xsi:type="dcterms:W3CDTF">2024-10-02T09:17:00Z</dcterms:modified>
</cp:coreProperties>
</file>