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426F43" w:rsidP="00D70C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A42F1D" w:rsidP="00426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26F43">
              <w:rPr>
                <w:sz w:val="28"/>
                <w:szCs w:val="28"/>
              </w:rPr>
              <w:t>8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426F43" w:rsidRDefault="00426F43" w:rsidP="00426F43">
            <w:pPr>
              <w:ind w:firstLine="711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О бюджете МО «Парбигское сельское поселение» на 2026год и плановый период 2027-2028годов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426F43" w:rsidRDefault="00426F43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В соответствии со статьей 15 Федерального закона от 06 октября 2003 года № 131-ФЗ «Об общих принципах организации местного самоуправления в Российской Федерации», статьёй 153 Бюджетного кодекса Российской Федерации, руководствуясь разделом 5,1 главы 1 Положения о бюджетном процессе в Парбигском сельском поселении, утвержденного решением Совета Парбигского сельского поселения № 19 от 27 сентября 2013 года «Об утверждении Положения «О бюджетном процессе в муниципальном образовании «Парбигское сельское поселение», рассмотрев, представленные Администрацией Парбигского сельского поселения материалы,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1.1. Утвердить основные характеристики местного бюджета МО «Парбигское сельское поселение» (далее – бюджет поселения) на 2026 год:</w:t>
            </w:r>
            <w:r w:rsidR="00866ABD">
              <w:rPr>
                <w:sz w:val="24"/>
                <w:szCs w:val="24"/>
              </w:rPr>
              <w:t xml:space="preserve"> </w:t>
            </w:r>
            <w:r w:rsidRPr="00426F43">
              <w:rPr>
                <w:sz w:val="24"/>
                <w:szCs w:val="24"/>
              </w:rPr>
              <w:t>прогнозируемый общий объем доходов бюджета поселения в сумме 21 132 335,00 руб.</w:t>
            </w:r>
            <w:r>
              <w:rPr>
                <w:sz w:val="24"/>
                <w:szCs w:val="24"/>
              </w:rPr>
              <w:t xml:space="preserve">, </w:t>
            </w:r>
            <w:r w:rsidRPr="00426F43">
              <w:rPr>
                <w:sz w:val="24"/>
                <w:szCs w:val="24"/>
              </w:rPr>
              <w:t>в том числе налоговые и неналоговые доходы в сумме 5 012 600,00 руб., безвозмездные поступления в сумме 16 119 735,00руб.</w:t>
            </w:r>
            <w:r>
              <w:rPr>
                <w:sz w:val="24"/>
                <w:szCs w:val="24"/>
              </w:rPr>
              <w:t xml:space="preserve">, </w:t>
            </w:r>
            <w:r w:rsidRPr="00426F43">
              <w:rPr>
                <w:sz w:val="24"/>
                <w:szCs w:val="24"/>
              </w:rPr>
              <w:t>общий объем расходов бюджета посел</w:t>
            </w:r>
            <w:r>
              <w:rPr>
                <w:sz w:val="24"/>
                <w:szCs w:val="24"/>
              </w:rPr>
              <w:t xml:space="preserve">ения в сумме 21 132 335,00 руб., </w:t>
            </w:r>
            <w:r w:rsidRPr="00426F43">
              <w:rPr>
                <w:sz w:val="24"/>
                <w:szCs w:val="24"/>
              </w:rPr>
              <w:t>финансовый результат – дефицит (профицит) – 0 рублей.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1.2. Утвердить основные характеристики местного бюджета МО «Парбигское сельское поселение» (далее – бюджет поселения) на плановый период 2027-2028 годов:прогнозируемый общий объем доходов бюджета поселения на 2027</w:t>
            </w:r>
            <w:r>
              <w:rPr>
                <w:sz w:val="24"/>
                <w:szCs w:val="24"/>
              </w:rPr>
              <w:t xml:space="preserve"> год в сумме </w:t>
            </w:r>
            <w:r w:rsidRPr="00426F43">
              <w:rPr>
                <w:sz w:val="24"/>
                <w:szCs w:val="24"/>
              </w:rPr>
              <w:t>17 488 635,00 руб., на 2028 год в сумме 17 800 935,00рублей,в том числе налоговые и неналоговые доходы на 2027 год 5 872 700,00 рублей, на 2028год в сумме 6 135 900,00 руб., безвозмездные поступления на 2027год сумме 11 615 935,00 на 2028 год в сумме 11 665 035,00 рублей</w:t>
            </w:r>
            <w:r>
              <w:rPr>
                <w:sz w:val="24"/>
                <w:szCs w:val="24"/>
              </w:rPr>
              <w:t xml:space="preserve">, </w:t>
            </w:r>
            <w:r w:rsidRPr="00426F43">
              <w:rPr>
                <w:sz w:val="24"/>
                <w:szCs w:val="24"/>
              </w:rPr>
              <w:t>общий объем расходов бюджета поселения на 2027 год</w:t>
            </w:r>
            <w:r>
              <w:rPr>
                <w:sz w:val="24"/>
                <w:szCs w:val="24"/>
              </w:rPr>
              <w:t xml:space="preserve"> в сумме 17 488 635,00 руб.</w:t>
            </w:r>
            <w:r w:rsidRPr="00426F43">
              <w:rPr>
                <w:sz w:val="24"/>
                <w:szCs w:val="24"/>
              </w:rPr>
              <w:t>, на 2028 г</w:t>
            </w:r>
            <w:r>
              <w:rPr>
                <w:sz w:val="24"/>
                <w:szCs w:val="24"/>
              </w:rPr>
              <w:t xml:space="preserve">од в сумме 17 800 935,00 рублей, </w:t>
            </w:r>
            <w:r w:rsidRPr="00426F43">
              <w:rPr>
                <w:sz w:val="24"/>
                <w:szCs w:val="24"/>
              </w:rPr>
              <w:t>финансовый результат – дефицит (профицит) на 2027год– 0 рублей, на 2028год-0 рублей.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 xml:space="preserve">2. Учесть в бюджете поселения на 2026 год и плановый период 2027-2028годов поступления доходов по основным источникам в объеме согласно приложению № 1 к настоящему решению. 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3. Утвердить: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 xml:space="preserve">- распределение бюджетных ассигнований на 2026 год и плановый период 2027-2028годов по разделам, подразделам, целевым статьям и видам расходов классификации расходов бюджетов согласно приложению № 2; 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-ведомственную структуру расходов бюджета Парбигского сельского поселения на 2026год и плановый период 2027-2028годов согласно приложению № 7 к настоящему Решению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- случаи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в 2026году и плановом периоде 2027-2028годов согласно приложению № 3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4. Утвердить на 2026 год и плановый период 2027 и 2028годов перечень межбюджетных трансфертов, передаваемых из бюджета сельского поселения в бюджет муниципального образования «Бакчарский район», в связи с передачей части полномочий в размерах согласно Приложению № 5 к настоящему Решению.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lastRenderedPageBreak/>
              <w:t>5. Утвердить перечень главных распорядителей средств бюджета поселения на 2026год и плановый период 2027 и 2028годов согласно приложению № 6к настоящему Решению.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6. Утвердить источники финансирования дефицита бюджета на 2026 год и плановый период 2027 и 2028 годов согласно Приложению № 4 к настоящему решению.</w:t>
            </w:r>
          </w:p>
          <w:p w:rsidR="00426F43" w:rsidRPr="00426F43" w:rsidRDefault="00DB7A68" w:rsidP="00426F4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426F43" w:rsidRPr="00426F43">
              <w:rPr>
                <w:sz w:val="24"/>
                <w:szCs w:val="24"/>
              </w:rPr>
              <w:t>Бюджетные ассигнования, направляемые на исполнение публичных нормативных обязательств в 2026году и плановом периоде 2027 и 2028годов не предусмотрены.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8.Установить предельный объем муниципального долга муниципального образования «Парбигское сельское поселение»: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1) на 2026 год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2) на 2027год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3) на 2028 год в сумме 0 рублей.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9.Установить предельный объем расходов на обслуживание муниципального долга муниципального образования «Парбигское сельское поселение»: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1) на 2026 год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2) на 2027 год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3) на 2028 год в сумме 0 рублей.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10.Установить верхний предел муниципального долга Парбигского сельского поселения по состоянию на 1 января: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1) 2026года в сумме 0 рублей, в том числе по муниципальным гарантиям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2) 2027года в сумме 0 рублей, в том числе по муниципальным гарантиям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3) 2028 года в сумме 0 рублей, в том числе по муниципальным гарантиям в сумме 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Установить, что управление муниципальным долгом Парбигского сельского поселения производится Администрацией Парбигского сельского поселения.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11. Установить, что остатки средств на едином счете бюджета сельского поселения на начало текущего финансового года, за исключением остатков неиспользованных межбюджетных трансфертов, полученных в форме субвенций, субсидий и иных межбюджетных трансфертов, имеющих целевое назначение, в объеме до 100 % могут направляться на покрытие временных кассовых разрывов, возникающих при исполнении бюджета.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12. Установить, что в соответствии с пунктом 1 статьи 74 Бюджетного кодекса Российской Федерации бюджетные ассигнования, предусмотренные главным распорядителем средств бюджета муниципального образования «Парбигское сельское поселение» Бакчарского района Томской области, в ведении которого находятся муниципальные казенные учреждения, на обеспечение деятельности муниципальных казенных учреждений за счет: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- доходов от платных услуг, оказываемых муниципальными казенными учреждениями;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- безвозмездных поступлений от физических и юридических лиц, международных организаций и правительств иностранных государств, в том числе добровольных пожертвований;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предоставляются при условии фактического поступления указанных доходов в местный бюджет.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 xml:space="preserve">13. 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поступившие в местный бюджет сверх утвержденных настоящим решением и неиспользованные остатки средств муниципальных казенных учреждений, полученных от оказания платных услуг, безвозмездных поступлений от физических и юридических лиц, международных организаций и правительств иностранных государств, в том числе добровольные пожертвования направляются на увеличение расходов </w:t>
            </w:r>
            <w:r w:rsidRPr="00426F43">
              <w:rPr>
                <w:sz w:val="24"/>
                <w:szCs w:val="24"/>
              </w:rPr>
              <w:lastRenderedPageBreak/>
              <w:t xml:space="preserve">соответствующего муниципального казенного учреждения путем внесения изменений в сводную бюджетную роспись по представлению главных распорядителей средств местного бюджета без внесения изменений в настоящее решение.  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14. Установить, что в 2026 году и плановом периоде 2027 и 2028 годов в первоочередном порядке из бюджета сельского поселения финансируются следующие расходы: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оплата труда и начисления на выплаты по оплате труда;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оплата коммунальных услуг, услуг связи и транспортных услуг;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оплата медикаментов, продуктов питания, котельно-печного топлива, горюче-смазочных материалов;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уплата налогов, сборов и иных обязательных платежей;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расходы на исполнение судебных актов по обращению взыскания на средства местного бюджета;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15.Установить предельную величину Резервного фонда Администрации Парбигского сельского поселения на: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1) 2026 год в сумме 10000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2) 2027 год в сумме 10000 рублей;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3) 2028год в сумме 10000 рублей.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16. Установить, что исполнение местного бюджета обеспечивается администрацией Парбигского сельского поселения.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Отдельные функции по исполнению бюджета МО «Парбигское сельское поселение» возлагаются на финансовый отдел Администрации Бакчарского района на основании заключенного соглашения о передаче части полномочий за счет субвенции, предоставляемой из бюджета поселения в бюджет МО «Бакчарский район».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Кассовое обслуживание исполнения бюджета осуществляется территориальным органом Федерального казначейства.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17. Настоящее решение вступает в силу с 01 января 2026 года.</w:t>
            </w:r>
          </w:p>
          <w:p w:rsidR="00426F43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18. Разместить настоящее решение на официальном сайте Администрации Парбигского сельского поселения.</w:t>
            </w:r>
          </w:p>
          <w:p w:rsidR="00C87119" w:rsidRPr="00426F43" w:rsidRDefault="00426F43" w:rsidP="00426F43">
            <w:pPr>
              <w:ind w:firstLine="707"/>
              <w:jc w:val="both"/>
              <w:rPr>
                <w:sz w:val="24"/>
                <w:szCs w:val="24"/>
              </w:rPr>
            </w:pPr>
            <w:r w:rsidRPr="00426F43">
              <w:rPr>
                <w:sz w:val="24"/>
                <w:szCs w:val="24"/>
              </w:rPr>
              <w:t>19. Контроль за исполнение настоящего решения возложить на Главу Парбигского сельского поселения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lastRenderedPageBreak/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B7A68">
        <w:rPr>
          <w:sz w:val="24"/>
          <w:szCs w:val="24"/>
        </w:rPr>
        <w:t>26.12.2025</w:t>
      </w:r>
      <w:r>
        <w:rPr>
          <w:sz w:val="24"/>
          <w:szCs w:val="24"/>
        </w:rPr>
        <w:t xml:space="preserve"> № </w:t>
      </w:r>
      <w:r w:rsidR="0010026C">
        <w:rPr>
          <w:sz w:val="24"/>
          <w:szCs w:val="24"/>
        </w:rPr>
        <w:t>2</w:t>
      </w:r>
      <w:r w:rsidR="00DB7A68">
        <w:rPr>
          <w:sz w:val="24"/>
          <w:szCs w:val="24"/>
        </w:rPr>
        <w:t>8</w:t>
      </w:r>
    </w:p>
    <w:p w:rsidR="00D47673" w:rsidRDefault="00D47673" w:rsidP="00E65105">
      <w:pPr>
        <w:tabs>
          <w:tab w:val="left" w:pos="0"/>
        </w:tabs>
        <w:jc w:val="right"/>
        <w:rPr>
          <w:sz w:val="24"/>
          <w:szCs w:val="24"/>
        </w:rPr>
      </w:pPr>
    </w:p>
    <w:p w:rsidR="002A0C88" w:rsidRDefault="002A0C88" w:rsidP="002A0C88">
      <w:pPr>
        <w:tabs>
          <w:tab w:val="left" w:pos="0"/>
        </w:tabs>
        <w:jc w:val="center"/>
        <w:rPr>
          <w:sz w:val="24"/>
          <w:szCs w:val="24"/>
        </w:rPr>
      </w:pPr>
      <w:r w:rsidRPr="002A0C88">
        <w:rPr>
          <w:sz w:val="24"/>
          <w:szCs w:val="24"/>
        </w:rPr>
        <w:t xml:space="preserve">Объем поступления </w:t>
      </w:r>
      <w:r>
        <w:rPr>
          <w:sz w:val="24"/>
          <w:szCs w:val="24"/>
        </w:rPr>
        <w:t>доходов бюджета МО «</w:t>
      </w:r>
      <w:r w:rsidRPr="002A0C88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2A0C88">
        <w:rPr>
          <w:sz w:val="24"/>
          <w:szCs w:val="24"/>
        </w:rPr>
        <w:t xml:space="preserve"> на 2026год и плановый период 2027-2028годов</w:t>
      </w:r>
    </w:p>
    <w:p w:rsidR="002A0C88" w:rsidRDefault="002A0C88" w:rsidP="002A0C88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Style w:val="a5"/>
        <w:tblW w:w="10251" w:type="dxa"/>
        <w:tblLayout w:type="fixed"/>
        <w:tblLook w:val="04A0"/>
      </w:tblPr>
      <w:tblGrid>
        <w:gridCol w:w="1101"/>
        <w:gridCol w:w="1984"/>
        <w:gridCol w:w="2835"/>
        <w:gridCol w:w="1469"/>
        <w:gridCol w:w="1431"/>
        <w:gridCol w:w="1431"/>
      </w:tblGrid>
      <w:tr w:rsidR="002A0C88" w:rsidRPr="002A0C88" w:rsidTr="00413C15">
        <w:trPr>
          <w:trHeight w:val="230"/>
        </w:trPr>
        <w:tc>
          <w:tcPr>
            <w:tcW w:w="1101" w:type="dxa"/>
            <w:vMerge w:val="restart"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Код главного администратора доходов</w:t>
            </w:r>
          </w:p>
        </w:tc>
        <w:tc>
          <w:tcPr>
            <w:tcW w:w="1984" w:type="dxa"/>
            <w:vMerge w:val="restart"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Код доходов местного бюджета</w:t>
            </w:r>
          </w:p>
        </w:tc>
        <w:tc>
          <w:tcPr>
            <w:tcW w:w="2835" w:type="dxa"/>
            <w:vMerge w:val="restart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наименование источников доходов</w:t>
            </w:r>
          </w:p>
        </w:tc>
        <w:tc>
          <w:tcPr>
            <w:tcW w:w="4331" w:type="dxa"/>
            <w:gridSpan w:val="3"/>
            <w:vMerge w:val="restart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Сумма (руб)</w:t>
            </w:r>
          </w:p>
        </w:tc>
      </w:tr>
      <w:tr w:rsidR="002A0C88" w:rsidRPr="002A0C88" w:rsidTr="00413C15">
        <w:trPr>
          <w:trHeight w:val="230"/>
        </w:trPr>
        <w:tc>
          <w:tcPr>
            <w:tcW w:w="1101" w:type="dxa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  <w:tc>
          <w:tcPr>
            <w:tcW w:w="4331" w:type="dxa"/>
            <w:gridSpan w:val="3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</w:tr>
      <w:tr w:rsidR="002A0C88" w:rsidRPr="002A0C88" w:rsidTr="00413C15">
        <w:trPr>
          <w:trHeight w:val="230"/>
        </w:trPr>
        <w:tc>
          <w:tcPr>
            <w:tcW w:w="1101" w:type="dxa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  <w:tc>
          <w:tcPr>
            <w:tcW w:w="4331" w:type="dxa"/>
            <w:gridSpan w:val="3"/>
            <w:vMerge/>
            <w:hideMark/>
          </w:tcPr>
          <w:p w:rsidR="002A0C88" w:rsidRPr="002A0C88" w:rsidRDefault="002A0C88" w:rsidP="002A0C88">
            <w:pPr>
              <w:rPr>
                <w:b/>
                <w:bCs/>
                <w:color w:val="000000"/>
              </w:rPr>
            </w:pP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 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</w:rPr>
            </w:pPr>
            <w:r w:rsidRPr="002A0C88">
              <w:rPr>
                <w:b/>
                <w:bCs/>
              </w:rPr>
              <w:t>2026</w:t>
            </w:r>
          </w:p>
        </w:tc>
        <w:tc>
          <w:tcPr>
            <w:tcW w:w="1431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2027</w:t>
            </w:r>
          </w:p>
        </w:tc>
        <w:tc>
          <w:tcPr>
            <w:tcW w:w="1431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2028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</w:t>
            </w:r>
          </w:p>
        </w:tc>
        <w:tc>
          <w:tcPr>
            <w:tcW w:w="2835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2</w:t>
            </w:r>
          </w:p>
        </w:tc>
        <w:tc>
          <w:tcPr>
            <w:tcW w:w="1469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3</w:t>
            </w:r>
          </w:p>
        </w:tc>
        <w:tc>
          <w:tcPr>
            <w:tcW w:w="1431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4</w:t>
            </w:r>
          </w:p>
        </w:tc>
        <w:tc>
          <w:tcPr>
            <w:tcW w:w="1431" w:type="dxa"/>
            <w:noWrap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5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</w:rPr>
            </w:pPr>
            <w:r w:rsidRPr="002A0C88">
              <w:rPr>
                <w:b/>
                <w:bCs/>
              </w:rPr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</w:rPr>
            </w:pPr>
            <w:r w:rsidRPr="002A0C88">
              <w:rPr>
                <w:b/>
                <w:bCs/>
              </w:rPr>
              <w:t>ИТОГО ДОХОДОВ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21 132 335,00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17 488 635,00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17 800 935,00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1 00 00000 00 0000 000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5 012 600,00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5 872 700,00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6 135 900,00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</w:rPr>
            </w:pPr>
            <w:r w:rsidRPr="002A0C88">
              <w:rPr>
                <w:b/>
                <w:bCs/>
              </w:rPr>
              <w:t>Налоговые доходы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4 750 100,00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5 610 200,00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5 873 400,00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1 01 00000 00 0000 000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2 088 200,00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2 224 600,00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2 359 200,00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1 01 02000 01 0000 110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2 088 200,00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2 224 600,00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2 359 200,00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1 03 00000 00 0000 000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2 025 000,00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2 736 000,00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2 855 000,00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1 03 02000 01 0000 110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2 025 000,00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2 736 000,00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2 855 000,00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1 03 02231 01 0000 110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1 060 000,00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1 430 000,00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1 490 000,00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1 03 02241 01 0000 110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2A0C88">
              <w:rPr>
                <w:color w:val="000000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7 000,00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7 000,00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1 03 02251 01 0000 110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1 025 000,00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1 383 000,00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1 442 000,00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1 03 02261 01 0000 110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-65 000,00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-84 000,00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-84 000,00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1 05 00000 00 0000 000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14 000,00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1 05 03010 01 0000 110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14 000,00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1 06 00000 00 0000 000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516 900,00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525 600,00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535 200,00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1 06 01000 00 0000 110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310 000,00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317 700,00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326 000,00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182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1 06 06000 00 0000 110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Земельный налог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206 900,00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207 900,00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209 200,00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1 08 00000 00 0000 000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</w:rPr>
            </w:pPr>
            <w:r w:rsidRPr="002A0C88">
              <w:rPr>
                <w:b/>
                <w:bCs/>
              </w:rPr>
              <w:t xml:space="preserve">ГОСУДАРСТВЕННАЯ ПОШЛИНА 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106 000,00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110 000,00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110 000,00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22272F"/>
              </w:rPr>
            </w:pPr>
            <w:r w:rsidRPr="002A0C88">
              <w:rPr>
                <w:color w:val="22272F"/>
              </w:rPr>
              <w:t>1 08 04020 01 1000 110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rPr>
                <w:color w:val="22272F"/>
              </w:rPr>
            </w:pPr>
            <w:r w:rsidRPr="002A0C88">
              <w:rPr>
                <w:color w:val="22272F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 на совершение нотариальных действий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106 000,00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110 000,00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110 000,00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</w:rPr>
            </w:pPr>
            <w:r w:rsidRPr="002A0C88">
              <w:rPr>
                <w:b/>
                <w:bCs/>
              </w:rPr>
              <w:t>Неналоговые доходы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262 500,00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262 500,00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262 500,00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1 11 00000 00 0000 000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ДОХОДЫ ОТ ИСПОЛЬЗОВАНИЯ </w:t>
            </w:r>
            <w:r w:rsidRPr="002A0C88">
              <w:rPr>
                <w:b/>
                <w:bCs/>
                <w:color w:val="000000"/>
              </w:rPr>
              <w:lastRenderedPageBreak/>
              <w:t>ИМУЩЕСТВА, НАХОДЯЩЕГОСЯ В ГОСУДАРСТВЕННОЙ И МУНИЦИПАЛЬНОЙ СОБСТВЕННОСТИ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262 500,00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262 500,00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262 500,00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1 11 05000 00 0000 120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97 500,00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97 500,00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97 500,00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1 11 05025 10 0000 120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</w:pPr>
            <w:r w:rsidRPr="002A0C8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12 500,00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1 11 05035 10 0000 120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85 000,00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85 000,00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1 11 09000 00 0000 120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164 000,00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164 000,00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164 000,00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1 11 09045 10 0000 120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164 000,00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164 000,00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164 000,00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1 14 00000 00 0000 000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ДОХОДЫ ОТ ПРОДАЖИ МАТЕРИАЛЬНЫХ И НЕМАТЕРИАЛЬНЫХ </w:t>
            </w:r>
            <w:r w:rsidRPr="002A0C88">
              <w:rPr>
                <w:b/>
                <w:bCs/>
                <w:color w:val="000000"/>
              </w:rPr>
              <w:lastRenderedPageBreak/>
              <w:t>АКТИВОВ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1 14 06025 10 0000 430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Доходы от продажи земельных участков, находящихся в собственности поселений ( за исключением земельных участков, муниципальных бюджетных и автономных учреждений)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1 16 00000 00 0000 000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</w:rPr>
            </w:pPr>
            <w:r w:rsidRPr="002A0C88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1 000,00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1 16 02 000 02 0000 140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Административные штрафы, устанавливаемые законами субъектов Российской Федерации об административных правонарушениях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1 16 02 020 02 0000 140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Административные штрафы, устанавливаемые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1 000,00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2 00 00000 00 0000 000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16 119 735,00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11 615 935,00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11 665 035,00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2 02 00000 00 0000 000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16 119 735,00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11 615 935,00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11 665 035,00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</w:rPr>
            </w:pPr>
            <w:r w:rsidRPr="002A0C88">
              <w:rPr>
                <w:b/>
                <w:bCs/>
              </w:rPr>
              <w:t xml:space="preserve"> 2 02 15001 10 0000 150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</w:rPr>
            </w:pPr>
            <w:r w:rsidRPr="002A0C88">
              <w:rPr>
                <w:b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8 605 400,00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8 373 700,00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8 300 400,00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 xml:space="preserve"> 2 02 15001 10 0000 150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в том числе за счет субвенции из областного бюджета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5 474 600,00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5 425 300,00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5 351 600,00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 xml:space="preserve"> 2 02 30000 00 0000 150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2 306 500,00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2 353 000,00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2 475 400,00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2 02 35082 10 0000 150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</w:pPr>
            <w:r w:rsidRPr="002A0C88">
              <w:t xml:space="preserve">Субвенции на осуществление государственных полномочий по обеспечению жилыми помещениями  детей-сироти детей, оставшихся без попечения                родителей,посредством предоставления благоустроенного жилого помещения  специализированного жилого фонда по договорам найма специализированных жилых помещенийпомещения (за счет  средств областного бюджета) 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>1 914 000,00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1 914 000,00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1 914 000,00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2 02 35082 10 0000 150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</w:pPr>
            <w:r w:rsidRPr="002A0C88">
              <w:t xml:space="preserve">Субвенции на осуществление государственных полномочий по обеспечению жилыми помещениями  детей-сироти детей, оставшихся без попечения                родителей,посредством </w:t>
            </w:r>
            <w:r w:rsidRPr="002A0C88">
              <w:lastRenderedPageBreak/>
              <w:t xml:space="preserve">предоставления благоустроенного жилого помещения  специализированного жилого фонда по договорам найма специализированных жилых помещенийпомещения (проведение исследования рынка жилых помещений независимым оценщиком)(за счет  средств областного бюджета) 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</w:pPr>
            <w:r w:rsidRPr="002A0C88">
              <w:lastRenderedPageBreak/>
              <w:t>8 000,00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2 02 35118 10 0000 150 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r w:rsidRPr="002A0C88">
              <w:t>Субвенции бюджетам сельских поселений на осуществление полномочий  по первичномувоинскому учету на территориях, где отсутствуют военные комиссариаты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</w:pPr>
            <w:r w:rsidRPr="002A0C88">
              <w:t>384 500,00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</w:pPr>
            <w:r w:rsidRPr="002A0C88">
              <w:t>431 000,00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</w:pPr>
            <w:r w:rsidRPr="002A0C88">
              <w:t>553 400,00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b/>
                <w:bCs/>
              </w:rPr>
            </w:pPr>
            <w:r w:rsidRPr="002A0C88">
              <w:rPr>
                <w:b/>
                <w:bCs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b/>
                <w:bCs/>
              </w:rPr>
            </w:pPr>
            <w:r w:rsidRPr="002A0C88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</w:rPr>
            </w:pPr>
            <w:r w:rsidRPr="002A0C88">
              <w:rPr>
                <w:b/>
                <w:bCs/>
              </w:rPr>
              <w:t>5 207 835,00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889 235,00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b/>
                <w:bCs/>
                <w:color w:val="000000"/>
              </w:rPr>
            </w:pPr>
            <w:r w:rsidRPr="002A0C88">
              <w:rPr>
                <w:b/>
                <w:bCs/>
                <w:color w:val="000000"/>
              </w:rPr>
              <w:t>889 235,00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в том числе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 на компенсацию расходов бюджетов сельских поселений в связи с отменой льготы по налогу на имущество организаций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380 000,00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</w:pPr>
            <w:r w:rsidRPr="002A0C88">
              <w:t>3 256 100,00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 xml:space="preserve">Иные межбюджетные трансферты на реализацию мероприятий муниципальной </w:t>
            </w:r>
            <w:r w:rsidRPr="002A0C88">
              <w:rPr>
                <w:color w:val="000000"/>
              </w:rPr>
              <w:lastRenderedPageBreak/>
              <w:t>программы "Патриотическое воспитание граждан Бакчарского района на 2021-2026 годы"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40 000,00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lastRenderedPageBreak/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right"/>
              <w:rPr>
                <w:i/>
                <w:iCs/>
              </w:rPr>
            </w:pPr>
            <w:r w:rsidRPr="002A0C88">
              <w:rPr>
                <w:i/>
                <w:iCs/>
              </w:rPr>
              <w:t>в том числе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> 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i/>
                <w:iCs/>
              </w:rPr>
            </w:pPr>
            <w:r w:rsidRPr="002A0C88">
              <w:rPr>
                <w:i/>
                <w:iCs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40 000,00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noWrap/>
            <w:hideMark/>
          </w:tcPr>
          <w:p w:rsidR="002A0C88" w:rsidRPr="002A0C88" w:rsidRDefault="002A0C88" w:rsidP="002A0C88">
            <w:pPr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809 235,00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809 235,00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809 235,00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  <w:tr w:rsidR="002A0C88" w:rsidRPr="002A0C88" w:rsidTr="00413C15">
        <w:trPr>
          <w:trHeight w:val="20"/>
        </w:trPr>
        <w:tc>
          <w:tcPr>
            <w:tcW w:w="1101" w:type="dxa"/>
            <w:noWrap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902</w:t>
            </w:r>
          </w:p>
        </w:tc>
        <w:tc>
          <w:tcPr>
            <w:tcW w:w="1984" w:type="dxa"/>
            <w:hideMark/>
          </w:tcPr>
          <w:p w:rsidR="002A0C88" w:rsidRPr="002A0C88" w:rsidRDefault="002A0C88" w:rsidP="002A0C88">
            <w:pPr>
              <w:jc w:val="center"/>
            </w:pPr>
            <w:r w:rsidRPr="002A0C88">
              <w:t xml:space="preserve"> 2 02 49999 10 0000 150</w:t>
            </w:r>
          </w:p>
        </w:tc>
        <w:tc>
          <w:tcPr>
            <w:tcW w:w="2835" w:type="dxa"/>
            <w:hideMark/>
          </w:tcPr>
          <w:p w:rsidR="002A0C88" w:rsidRPr="002A0C88" w:rsidRDefault="002A0C88" w:rsidP="002A0C88">
            <w:pPr>
              <w:jc w:val="both"/>
              <w:rPr>
                <w:color w:val="000000"/>
              </w:rPr>
            </w:pPr>
            <w:r w:rsidRPr="002A0C88">
              <w:rPr>
                <w:color w:val="000000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69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682 500,00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  <w:tc>
          <w:tcPr>
            <w:tcW w:w="1431" w:type="dxa"/>
            <w:hideMark/>
          </w:tcPr>
          <w:p w:rsidR="002A0C88" w:rsidRPr="002A0C88" w:rsidRDefault="002A0C88" w:rsidP="002A0C88">
            <w:pPr>
              <w:jc w:val="right"/>
              <w:rPr>
                <w:color w:val="000000"/>
              </w:rPr>
            </w:pPr>
            <w:r w:rsidRPr="002A0C88">
              <w:rPr>
                <w:color w:val="000000"/>
              </w:rPr>
              <w:t> </w:t>
            </w:r>
          </w:p>
        </w:tc>
      </w:tr>
    </w:tbl>
    <w:p w:rsidR="00413C15" w:rsidRDefault="00413C15" w:rsidP="002A0C88">
      <w:pPr>
        <w:tabs>
          <w:tab w:val="left" w:pos="0"/>
        </w:tabs>
        <w:jc w:val="center"/>
        <w:rPr>
          <w:sz w:val="24"/>
          <w:szCs w:val="24"/>
        </w:rPr>
        <w:sectPr w:rsidR="00413C15" w:rsidSect="00DB7A68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2A0C88" w:rsidRDefault="002A0C88" w:rsidP="002A0C88">
      <w:pPr>
        <w:tabs>
          <w:tab w:val="left" w:pos="0"/>
        </w:tabs>
        <w:jc w:val="center"/>
        <w:rPr>
          <w:sz w:val="24"/>
          <w:szCs w:val="24"/>
        </w:rPr>
      </w:pPr>
    </w:p>
    <w:p w:rsidR="00413C15" w:rsidRDefault="00413C15" w:rsidP="002A0C88">
      <w:pPr>
        <w:tabs>
          <w:tab w:val="left" w:pos="0"/>
        </w:tabs>
        <w:jc w:val="center"/>
        <w:rPr>
          <w:sz w:val="24"/>
          <w:szCs w:val="24"/>
        </w:rPr>
      </w:pPr>
      <w:r w:rsidRPr="00413C1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413C1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413C1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2026 год и плановый период 2027-2028годов</w:t>
      </w:r>
    </w:p>
    <w:p w:rsidR="00413C15" w:rsidRDefault="00413C15" w:rsidP="002A0C88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811"/>
        <w:gridCol w:w="1174"/>
        <w:gridCol w:w="980"/>
        <w:gridCol w:w="1288"/>
        <w:gridCol w:w="1559"/>
        <w:gridCol w:w="1418"/>
      </w:tblGrid>
      <w:tr w:rsidR="00D976ED" w:rsidRPr="00D976ED" w:rsidTr="00D976ED">
        <w:trPr>
          <w:trHeight w:val="230"/>
        </w:trPr>
        <w:tc>
          <w:tcPr>
            <w:tcW w:w="2943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811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Рз    Пр       </w:t>
            </w:r>
          </w:p>
        </w:tc>
        <w:tc>
          <w:tcPr>
            <w:tcW w:w="1174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КЦСР</w:t>
            </w:r>
          </w:p>
        </w:tc>
        <w:tc>
          <w:tcPr>
            <w:tcW w:w="980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КВР</w:t>
            </w:r>
          </w:p>
        </w:tc>
        <w:tc>
          <w:tcPr>
            <w:tcW w:w="4265" w:type="dxa"/>
            <w:gridSpan w:val="3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Сумма  руб.</w:t>
            </w:r>
          </w:p>
        </w:tc>
      </w:tr>
      <w:tr w:rsidR="00D976ED" w:rsidRPr="00D976ED" w:rsidTr="00D976ED">
        <w:trPr>
          <w:trHeight w:val="230"/>
        </w:trPr>
        <w:tc>
          <w:tcPr>
            <w:tcW w:w="2943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811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117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4265" w:type="dxa"/>
            <w:gridSpan w:val="3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</w:tr>
      <w:tr w:rsidR="00D976ED" w:rsidRPr="00D976ED" w:rsidTr="00D976ED">
        <w:trPr>
          <w:trHeight w:val="230"/>
        </w:trPr>
        <w:tc>
          <w:tcPr>
            <w:tcW w:w="2943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811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117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4265" w:type="dxa"/>
            <w:gridSpan w:val="3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jc w:val="center"/>
              <w:rPr>
                <w:rFonts w:ascii="Arial CYR" w:hAnsi="Arial CYR" w:cs="Arial CYR"/>
              </w:rPr>
            </w:pPr>
            <w:r w:rsidRPr="00D976ED">
              <w:rPr>
                <w:rFonts w:ascii="Arial CYR" w:hAnsi="Arial CYR" w:cs="Arial CYR"/>
              </w:rPr>
              <w:t> 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D976ED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7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2026 год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2027 год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2028год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1288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21 132 335,00</w:t>
            </w:r>
          </w:p>
        </w:tc>
        <w:tc>
          <w:tcPr>
            <w:tcW w:w="1559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17 488 635,00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17 800 935,00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11 020 037,00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8 379 772,57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8 450 672,57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1 189 196,00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Глава муниципального образования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0020300000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0020300000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выплаты персоналу государственных (муниципальных) органов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0020300000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120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9 693 841,00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7 180 576,57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Центральный аппарат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9 693 841,00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7 180 576,57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6 926 585,00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7 180 576,57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выплаты персоналу государственных (муниципальных) органов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120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6 926 585,00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7 180 576,57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2 733 048,00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 xml:space="preserve">Иные закупки товаров, работ, услуг для обеспечения </w:t>
            </w:r>
            <w:r w:rsidRPr="00D976ED">
              <w:lastRenderedPageBreak/>
              <w:t>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lastRenderedPageBreak/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2 733 048,00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lastRenderedPageBreak/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34 208,00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Уплата налогов, сборов и иных платежей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850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34 208,00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Резервные фонды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0111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0750000000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Резервные средства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0750000000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870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127 000,00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53 300,00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0921500000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53 300,00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0921500000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53 300,00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43 700,00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43 700,00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43 700,00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Проведение конкурса на лучшее праздничное оформление "Новогоднее настроение" на территории Парбигского сельского поселения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       20 000,00   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0926200000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 xml:space="preserve">       20 000,00   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0926200000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 xml:space="preserve">       20 000,00   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384 500,00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384 500,00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384 500,00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2146551180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384 500,00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выплату персоналу казенных учреждений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2146551180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384 500,00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  <w:sz w:val="24"/>
                <w:szCs w:val="24"/>
              </w:rPr>
            </w:pPr>
            <w:r w:rsidRPr="00D976E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2 025 000,00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2 736 000,00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2 025 000,00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2 736 000,00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2 025 000,00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2 736 000,00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2 025 000,00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2 736 000,00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2 025 000,00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2 736 000,00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 xml:space="preserve">уплата прочих налогов,сборов 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6000200000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1 108 185,57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164 000,00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164 000,00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Жилищное хозяйство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544 000,00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164 000,00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164 000,00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380 000,00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Уплата налогов, сборов и иных платежей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850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131 000,00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131 000,00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3900500000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3900500000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33 000,00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33 000,00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 xml:space="preserve">Закупка товаров, работ и услуг для обеспечения государственных </w:t>
            </w:r>
            <w:r w:rsidRPr="00D976ED">
              <w:lastRenderedPageBreak/>
              <w:t>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lastRenderedPageBreak/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3909600000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3909600000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Коммунальное хозяйство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65 000,00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65 000,00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3910100000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3910100000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65 000,00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Благоустройство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499 185,57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Уличное освещение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499 185,57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6000100000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499 185,57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6000100000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499 185,57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Культура, кинематография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30 000,00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0801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       30 000,00   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4400000000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 xml:space="preserve">       30 000,00   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4400000000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 xml:space="preserve">       30 000,00   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Социальная политика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2 002 000,00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2 002 000,00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2 002 000,00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1003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Социальное обеспечение и иные выплаты населению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79502S0710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79502S0710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320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</w:t>
            </w:r>
            <w:r w:rsidRPr="00D976ED">
              <w:rPr>
                <w:b/>
                <w:bCs/>
              </w:rPr>
              <w:lastRenderedPageBreak/>
              <w:t>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lastRenderedPageBreak/>
              <w:t>1003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lastRenderedPageBreak/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7950240710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320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Охрана семьи и детства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1 922 000,00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1 922 000,00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1 922 000,00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Капитальные вложения в объекты государственной (муниципальной) собственностью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 xml:space="preserve">Бюджетные инвестиции  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410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 (проведение исследования рынка жилых помещений)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11471А0822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11471А0822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11471А0822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1 632 985,00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846 235,00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846 235,00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i/>
                <w:iCs/>
              </w:rPr>
            </w:pPr>
            <w:r w:rsidRPr="00D976ED">
              <w:rPr>
                <w:i/>
                <w:iCs/>
              </w:rPr>
              <w:t xml:space="preserve"> </w:t>
            </w:r>
            <w:r w:rsidRPr="00D976ED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882 235,00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846 235,00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846 235,00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Мероприятия в области здравоохранения, спорта и физической культуры, </w:t>
            </w:r>
            <w:r w:rsidRPr="00D976ED">
              <w:rPr>
                <w:b/>
                <w:bCs/>
              </w:rPr>
              <w:lastRenderedPageBreak/>
              <w:t>туризма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lastRenderedPageBreak/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30 000,00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37 000,00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37 000,00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43 000,00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809 235,00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809 235,00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809 235,00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Расходы на выплату персоналу казенных учреждений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  <w:sz w:val="22"/>
                <w:szCs w:val="22"/>
              </w:rPr>
            </w:pPr>
            <w:r w:rsidRPr="00D976ED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750 750,00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7950840006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682 500,00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 xml:space="preserve">Закупка товаров, работ и услуг для обеспечения </w:t>
            </w:r>
            <w:r w:rsidRPr="00D976ED">
              <w:lastRenderedPageBreak/>
              <w:t>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lastRenderedPageBreak/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7950840006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682 500,00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7950840006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682 500,00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68 250,00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68 250,00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68 250,00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1400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Межбюджетные трансферты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5210600000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500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943" w:type="dxa"/>
            <w:hideMark/>
          </w:tcPr>
          <w:p w:rsidR="00D976ED" w:rsidRPr="00D976ED" w:rsidRDefault="00D976ED" w:rsidP="00D976ED">
            <w:r w:rsidRPr="00D976ED">
              <w:t>Иные межбюджетные трансферты</w:t>
            </w:r>
          </w:p>
        </w:tc>
        <w:tc>
          <w:tcPr>
            <w:tcW w:w="811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1403</w:t>
            </w:r>
          </w:p>
        </w:tc>
        <w:tc>
          <w:tcPr>
            <w:tcW w:w="117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5210600000</w:t>
            </w:r>
          </w:p>
        </w:tc>
        <w:tc>
          <w:tcPr>
            <w:tcW w:w="980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540</w:t>
            </w:r>
          </w:p>
        </w:tc>
        <w:tc>
          <w:tcPr>
            <w:tcW w:w="128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1559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</w:tr>
    </w:tbl>
    <w:p w:rsidR="00413C15" w:rsidRDefault="00413C15" w:rsidP="002A0C88">
      <w:pPr>
        <w:tabs>
          <w:tab w:val="left" w:pos="0"/>
        </w:tabs>
        <w:jc w:val="center"/>
        <w:rPr>
          <w:sz w:val="24"/>
          <w:szCs w:val="24"/>
        </w:rPr>
        <w:sectPr w:rsidR="00413C15" w:rsidSect="00DB7A68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413C15" w:rsidRDefault="00413C15" w:rsidP="002A0C88">
      <w:pPr>
        <w:tabs>
          <w:tab w:val="left" w:pos="0"/>
        </w:tabs>
        <w:jc w:val="center"/>
        <w:rPr>
          <w:sz w:val="24"/>
          <w:szCs w:val="24"/>
        </w:rPr>
      </w:pPr>
    </w:p>
    <w:p w:rsidR="00413C15" w:rsidRPr="00413C15" w:rsidRDefault="00413C15" w:rsidP="00413C15">
      <w:pPr>
        <w:ind w:firstLine="709"/>
        <w:jc w:val="center"/>
        <w:rPr>
          <w:sz w:val="24"/>
          <w:szCs w:val="24"/>
        </w:rPr>
      </w:pPr>
      <w:r w:rsidRPr="00413C15">
        <w:rPr>
          <w:sz w:val="24"/>
          <w:szCs w:val="24"/>
        </w:rPr>
        <w:t>Случаи</w:t>
      </w:r>
    </w:p>
    <w:p w:rsidR="00413C15" w:rsidRDefault="00413C15" w:rsidP="00413C15">
      <w:pPr>
        <w:ind w:firstLine="709"/>
        <w:jc w:val="center"/>
        <w:rPr>
          <w:sz w:val="24"/>
          <w:szCs w:val="24"/>
        </w:rPr>
      </w:pPr>
      <w:r w:rsidRPr="00413C15">
        <w:rPr>
          <w:sz w:val="24"/>
          <w:szCs w:val="24"/>
        </w:rPr>
        <w:t>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</w:t>
      </w:r>
    </w:p>
    <w:p w:rsidR="00413C15" w:rsidRPr="00413C15" w:rsidRDefault="00413C15" w:rsidP="00413C15">
      <w:pPr>
        <w:ind w:firstLine="709"/>
        <w:jc w:val="center"/>
        <w:rPr>
          <w:sz w:val="24"/>
          <w:szCs w:val="24"/>
        </w:rPr>
      </w:pPr>
    </w:p>
    <w:p w:rsidR="00413C15" w:rsidRPr="00413C15" w:rsidRDefault="00413C15" w:rsidP="00413C15">
      <w:pPr>
        <w:ind w:firstLine="709"/>
        <w:jc w:val="both"/>
        <w:rPr>
          <w:sz w:val="24"/>
          <w:szCs w:val="24"/>
        </w:rPr>
      </w:pPr>
      <w:r w:rsidRPr="00413C15">
        <w:rPr>
          <w:sz w:val="24"/>
          <w:szCs w:val="24"/>
        </w:rPr>
        <w:t>1. 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из местного бюджета Парбигского сельского поселения в следующих случаях:</w:t>
      </w:r>
    </w:p>
    <w:p w:rsidR="00413C15" w:rsidRPr="00413C15" w:rsidRDefault="00413C15" w:rsidP="00413C15">
      <w:pPr>
        <w:ind w:firstLine="709"/>
        <w:jc w:val="both"/>
        <w:rPr>
          <w:sz w:val="24"/>
          <w:szCs w:val="24"/>
        </w:rPr>
      </w:pPr>
      <w:r w:rsidRPr="00413C15">
        <w:rPr>
          <w:sz w:val="24"/>
          <w:szCs w:val="24"/>
        </w:rPr>
        <w:t>1.1. на возмещение затрат по организации теплоснабжения теплоснабжающими организациями, использующими в качестве основного топлива уголь;</w:t>
      </w:r>
    </w:p>
    <w:p w:rsidR="00413C15" w:rsidRPr="00413C15" w:rsidRDefault="00413C15" w:rsidP="00413C15">
      <w:pPr>
        <w:ind w:firstLine="709"/>
        <w:jc w:val="both"/>
        <w:rPr>
          <w:sz w:val="24"/>
          <w:szCs w:val="24"/>
        </w:rPr>
      </w:pPr>
      <w:r w:rsidRPr="00413C15">
        <w:rPr>
          <w:sz w:val="24"/>
          <w:szCs w:val="24"/>
        </w:rPr>
        <w:t>1.2 на возмещение убытков не включённых в тариф ресурсоснабжающей организации при  оказании услуг тепло-водоснабжения.</w:t>
      </w:r>
    </w:p>
    <w:p w:rsidR="00413C15" w:rsidRDefault="00413C15" w:rsidP="00413C15">
      <w:pPr>
        <w:ind w:firstLine="709"/>
        <w:jc w:val="both"/>
        <w:rPr>
          <w:sz w:val="24"/>
          <w:szCs w:val="24"/>
        </w:rPr>
        <w:sectPr w:rsidR="00413C15" w:rsidSect="00413C1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</w:p>
    <w:p w:rsidR="00413C15" w:rsidRPr="00413C15" w:rsidRDefault="00413C15" w:rsidP="00413C15">
      <w:pPr>
        <w:ind w:right="480"/>
        <w:jc w:val="center"/>
        <w:rPr>
          <w:b/>
          <w:sz w:val="24"/>
        </w:rPr>
      </w:pPr>
      <w:r w:rsidRPr="00413C15">
        <w:rPr>
          <w:b/>
          <w:sz w:val="24"/>
        </w:rPr>
        <w:t>Источники финансирования дефицита местного бюджета МО «Парбигское сельское поселение» на 2026 год и плановый период 2027-2028годов</w:t>
      </w:r>
    </w:p>
    <w:p w:rsidR="00413C15" w:rsidRPr="00413C15" w:rsidRDefault="00413C15" w:rsidP="00413C15">
      <w:pPr>
        <w:jc w:val="center"/>
        <w:rPr>
          <w:b/>
          <w:sz w:val="24"/>
        </w:rPr>
      </w:pPr>
    </w:p>
    <w:p w:rsidR="00413C15" w:rsidRPr="002C7953" w:rsidRDefault="00413C15" w:rsidP="00413C15">
      <w:pPr>
        <w:spacing w:line="360" w:lineRule="auto"/>
        <w:ind w:left="36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413C15" w:rsidRPr="00413C15" w:rsidTr="00413C15">
        <w:tc>
          <w:tcPr>
            <w:tcW w:w="4785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Наименование кода вида источника</w:t>
            </w:r>
          </w:p>
        </w:tc>
        <w:tc>
          <w:tcPr>
            <w:tcW w:w="4786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Сумма ,руб.</w:t>
            </w:r>
          </w:p>
        </w:tc>
      </w:tr>
      <w:tr w:rsidR="00413C15" w:rsidRPr="00413C15" w:rsidTr="00413C15">
        <w:tc>
          <w:tcPr>
            <w:tcW w:w="4785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4786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0</w:t>
            </w:r>
          </w:p>
        </w:tc>
      </w:tr>
      <w:tr w:rsidR="00413C15" w:rsidRPr="00413C15" w:rsidTr="00413C15">
        <w:tc>
          <w:tcPr>
            <w:tcW w:w="4785" w:type="dxa"/>
            <w:shd w:val="clear" w:color="auto" w:fill="auto"/>
          </w:tcPr>
          <w:p w:rsidR="00413C15" w:rsidRPr="00413C15" w:rsidRDefault="00413C15" w:rsidP="00413C15">
            <w:pPr>
              <w:rPr>
                <w:b/>
                <w:sz w:val="24"/>
              </w:rPr>
            </w:pPr>
            <w:r w:rsidRPr="00413C15">
              <w:rPr>
                <w:b/>
                <w:sz w:val="24"/>
              </w:rPr>
              <w:t>Итого источники внутреннего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413C15" w:rsidRPr="00413C15" w:rsidRDefault="00413C15" w:rsidP="00413C15">
            <w:pPr>
              <w:rPr>
                <w:b/>
                <w:sz w:val="24"/>
              </w:rPr>
            </w:pPr>
            <w:r w:rsidRPr="00413C15">
              <w:rPr>
                <w:b/>
                <w:sz w:val="24"/>
              </w:rPr>
              <w:t>0</w:t>
            </w:r>
          </w:p>
        </w:tc>
      </w:tr>
    </w:tbl>
    <w:p w:rsidR="00413C15" w:rsidRDefault="00413C15" w:rsidP="00413C15">
      <w:pPr>
        <w:ind w:firstLine="709"/>
        <w:jc w:val="right"/>
        <w:rPr>
          <w:sz w:val="24"/>
          <w:szCs w:val="24"/>
        </w:rPr>
        <w:sectPr w:rsidR="00413C15" w:rsidSect="00413C1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</w:p>
    <w:p w:rsidR="00413C15" w:rsidRPr="00413C15" w:rsidRDefault="00413C15" w:rsidP="00413C15">
      <w:pPr>
        <w:ind w:right="480"/>
        <w:jc w:val="center"/>
        <w:rPr>
          <w:b/>
          <w:sz w:val="24"/>
        </w:rPr>
      </w:pPr>
      <w:r w:rsidRPr="00413C15">
        <w:rPr>
          <w:b/>
          <w:sz w:val="24"/>
        </w:rPr>
        <w:t>Перечень иных межбюджетных трансфертов, передаваемых из бюджета Парбигского сельского поселенияв бюджет муниципального районав связи с передачей части полномочий в 2026 год и плановый период 2027-2028годов.</w:t>
      </w:r>
    </w:p>
    <w:p w:rsidR="00413C15" w:rsidRPr="00413C15" w:rsidRDefault="00413C15" w:rsidP="00413C15">
      <w:pPr>
        <w:spacing w:line="360" w:lineRule="auto"/>
        <w:ind w:left="36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2008"/>
        <w:gridCol w:w="2493"/>
      </w:tblGrid>
      <w:tr w:rsidR="00413C15" w:rsidRPr="00413C15" w:rsidTr="00413C15">
        <w:tc>
          <w:tcPr>
            <w:tcW w:w="3227" w:type="dxa"/>
            <w:vMerge w:val="restart"/>
            <w:shd w:val="clear" w:color="auto" w:fill="auto"/>
          </w:tcPr>
          <w:p w:rsidR="00413C15" w:rsidRPr="00413C15" w:rsidRDefault="00413C15" w:rsidP="00413C15">
            <w:pPr>
              <w:jc w:val="center"/>
              <w:rPr>
                <w:b/>
                <w:sz w:val="24"/>
                <w:szCs w:val="24"/>
              </w:rPr>
            </w:pPr>
            <w:r w:rsidRPr="00413C15">
              <w:rPr>
                <w:b/>
                <w:sz w:val="24"/>
                <w:szCs w:val="24"/>
              </w:rPr>
              <w:t>Наименование полномочия</w:t>
            </w:r>
          </w:p>
        </w:tc>
        <w:tc>
          <w:tcPr>
            <w:tcW w:w="6344" w:type="dxa"/>
            <w:gridSpan w:val="3"/>
            <w:shd w:val="clear" w:color="auto" w:fill="auto"/>
          </w:tcPr>
          <w:p w:rsidR="00413C15" w:rsidRPr="00413C15" w:rsidRDefault="00413C15" w:rsidP="00413C15">
            <w:pPr>
              <w:jc w:val="center"/>
              <w:rPr>
                <w:b/>
                <w:sz w:val="24"/>
                <w:szCs w:val="24"/>
              </w:rPr>
            </w:pPr>
            <w:r w:rsidRPr="00413C15">
              <w:rPr>
                <w:b/>
                <w:sz w:val="24"/>
                <w:szCs w:val="24"/>
              </w:rPr>
              <w:t>Размер финансового обеспечения в год, руб.</w:t>
            </w:r>
          </w:p>
        </w:tc>
      </w:tr>
      <w:tr w:rsidR="00413C15" w:rsidRPr="00413C15" w:rsidTr="00413C15">
        <w:tc>
          <w:tcPr>
            <w:tcW w:w="3227" w:type="dxa"/>
            <w:vMerge/>
            <w:shd w:val="clear" w:color="auto" w:fill="auto"/>
          </w:tcPr>
          <w:p w:rsidR="00413C15" w:rsidRPr="00413C15" w:rsidRDefault="00413C15" w:rsidP="00413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2026г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2027г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2028г</w:t>
            </w:r>
          </w:p>
        </w:tc>
      </w:tr>
      <w:tr w:rsidR="00413C15" w:rsidRPr="00413C15" w:rsidTr="00413C15">
        <w:tc>
          <w:tcPr>
            <w:tcW w:w="3227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Исполнение отдельных функций по исполнению бюджета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145 442,53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145 442,53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145 442,53</w:t>
            </w:r>
          </w:p>
        </w:tc>
      </w:tr>
      <w:tr w:rsidR="00413C15" w:rsidRPr="00413C15" w:rsidTr="00413C15">
        <w:tc>
          <w:tcPr>
            <w:tcW w:w="3227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Исполнение отдельных функций по решению вопросов ЖКХ, регулированию тарифов</w:t>
            </w: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145 442,53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145 442,53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145 442,53</w:t>
            </w:r>
          </w:p>
        </w:tc>
      </w:tr>
      <w:tr w:rsidR="00413C15" w:rsidRPr="00413C15" w:rsidTr="00413C15">
        <w:tc>
          <w:tcPr>
            <w:tcW w:w="3227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Исполнение отдельных функций по решению вопросов, связанных с использованием муниципального имущества, находящегося в собственности поселения</w:t>
            </w: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145 442,53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145 442,53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145 442,53</w:t>
            </w:r>
          </w:p>
        </w:tc>
      </w:tr>
      <w:tr w:rsidR="00413C15" w:rsidRPr="00413C15" w:rsidTr="00413C15">
        <w:tc>
          <w:tcPr>
            <w:tcW w:w="3227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Организация культуры</w:t>
            </w:r>
          </w:p>
          <w:p w:rsidR="00413C15" w:rsidRPr="00413C15" w:rsidRDefault="00413C15" w:rsidP="00413C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2 481 584,20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2 481 584,20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2 481 584,20</w:t>
            </w:r>
          </w:p>
        </w:tc>
      </w:tr>
      <w:tr w:rsidR="00413C15" w:rsidRPr="00413C15" w:rsidTr="00413C15">
        <w:tc>
          <w:tcPr>
            <w:tcW w:w="3227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Исполнение отдельных функций по контролю за исполнением бюджета</w:t>
            </w: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14 840,93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14 840,93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14 840,93</w:t>
            </w:r>
          </w:p>
        </w:tc>
      </w:tr>
      <w:tr w:rsidR="00413C15" w:rsidRPr="00413C15" w:rsidTr="00413C15">
        <w:tc>
          <w:tcPr>
            <w:tcW w:w="3227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2 929 627,43</w:t>
            </w:r>
          </w:p>
        </w:tc>
        <w:tc>
          <w:tcPr>
            <w:tcW w:w="2008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2 929 627,43</w:t>
            </w:r>
          </w:p>
        </w:tc>
        <w:tc>
          <w:tcPr>
            <w:tcW w:w="2493" w:type="dxa"/>
            <w:shd w:val="clear" w:color="auto" w:fill="auto"/>
          </w:tcPr>
          <w:p w:rsidR="00413C15" w:rsidRPr="00413C15" w:rsidRDefault="00413C15" w:rsidP="00413C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3C15">
              <w:rPr>
                <w:sz w:val="24"/>
                <w:szCs w:val="24"/>
              </w:rPr>
              <w:t>2 929 627,43</w:t>
            </w:r>
          </w:p>
        </w:tc>
      </w:tr>
    </w:tbl>
    <w:p w:rsidR="00413C15" w:rsidRDefault="00413C15" w:rsidP="00413C15">
      <w:pPr>
        <w:ind w:firstLine="709"/>
        <w:jc w:val="right"/>
        <w:rPr>
          <w:sz w:val="24"/>
          <w:szCs w:val="24"/>
        </w:rPr>
        <w:sectPr w:rsidR="00413C15" w:rsidSect="00413C1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</w:p>
    <w:p w:rsidR="00413C15" w:rsidRPr="00413C15" w:rsidRDefault="00413C15" w:rsidP="00413C15">
      <w:pPr>
        <w:jc w:val="center"/>
        <w:rPr>
          <w:sz w:val="24"/>
          <w:szCs w:val="28"/>
        </w:rPr>
      </w:pPr>
      <w:r w:rsidRPr="00413C15">
        <w:rPr>
          <w:sz w:val="24"/>
          <w:szCs w:val="28"/>
        </w:rPr>
        <w:t>Перечень главных распорядителей средств бюджета МО «Парбигское сельское поселение» в 2026 году и плановом периоде 2027-2028 годов</w:t>
      </w:r>
    </w:p>
    <w:p w:rsidR="00413C15" w:rsidRDefault="00413C15" w:rsidP="00413C1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20"/>
      </w:tblGrid>
      <w:tr w:rsidR="00413C15" w:rsidRPr="00413C15" w:rsidTr="00413C15">
        <w:tc>
          <w:tcPr>
            <w:tcW w:w="1951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Код главы</w:t>
            </w:r>
          </w:p>
        </w:tc>
        <w:tc>
          <w:tcPr>
            <w:tcW w:w="7620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Наименование главного распорядителя средств бюджета МО «Парбигское сельское поселение»</w:t>
            </w:r>
          </w:p>
        </w:tc>
      </w:tr>
      <w:tr w:rsidR="00413C15" w:rsidRPr="00413C15" w:rsidTr="00413C15">
        <w:tc>
          <w:tcPr>
            <w:tcW w:w="1951" w:type="dxa"/>
            <w:shd w:val="clear" w:color="auto" w:fill="auto"/>
          </w:tcPr>
          <w:p w:rsidR="00413C15" w:rsidRPr="00413C15" w:rsidRDefault="00413C15" w:rsidP="00413C15">
            <w:pPr>
              <w:jc w:val="center"/>
              <w:rPr>
                <w:sz w:val="24"/>
              </w:rPr>
            </w:pPr>
            <w:r w:rsidRPr="00413C15">
              <w:rPr>
                <w:sz w:val="24"/>
              </w:rPr>
              <w:t>902</w:t>
            </w:r>
          </w:p>
        </w:tc>
        <w:tc>
          <w:tcPr>
            <w:tcW w:w="7620" w:type="dxa"/>
            <w:shd w:val="clear" w:color="auto" w:fill="auto"/>
          </w:tcPr>
          <w:p w:rsidR="00413C15" w:rsidRPr="00413C15" w:rsidRDefault="00413C15" w:rsidP="00413C15">
            <w:pPr>
              <w:rPr>
                <w:sz w:val="24"/>
              </w:rPr>
            </w:pPr>
            <w:r w:rsidRPr="00413C15">
              <w:rPr>
                <w:sz w:val="24"/>
              </w:rPr>
              <w:t>МКУ Администрация Парбигского сельского поселения</w:t>
            </w:r>
          </w:p>
        </w:tc>
      </w:tr>
    </w:tbl>
    <w:p w:rsidR="00413C15" w:rsidRDefault="00413C15" w:rsidP="00413C15">
      <w:pPr>
        <w:ind w:firstLine="709"/>
        <w:jc w:val="right"/>
        <w:rPr>
          <w:sz w:val="24"/>
          <w:szCs w:val="24"/>
        </w:rPr>
        <w:sectPr w:rsidR="00413C15" w:rsidSect="00413C1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7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413C15" w:rsidRDefault="00413C15" w:rsidP="00413C1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413C15" w:rsidRDefault="00413C15" w:rsidP="00413C15">
      <w:pPr>
        <w:ind w:firstLine="709"/>
        <w:jc w:val="right"/>
        <w:rPr>
          <w:sz w:val="24"/>
          <w:szCs w:val="24"/>
        </w:rPr>
      </w:pPr>
    </w:p>
    <w:p w:rsidR="00413C15" w:rsidRDefault="00413C15" w:rsidP="00413C15">
      <w:pPr>
        <w:jc w:val="center"/>
        <w:rPr>
          <w:sz w:val="24"/>
          <w:szCs w:val="24"/>
        </w:rPr>
      </w:pPr>
      <w:r w:rsidRPr="00413C15">
        <w:rPr>
          <w:sz w:val="24"/>
          <w:szCs w:val="24"/>
        </w:rPr>
        <w:t xml:space="preserve">Ведомственная структура расходов местного бюджета МО </w:t>
      </w:r>
      <w:r>
        <w:rPr>
          <w:sz w:val="24"/>
          <w:szCs w:val="24"/>
        </w:rPr>
        <w:t>«</w:t>
      </w:r>
      <w:r w:rsidRPr="00413C1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413C15">
        <w:rPr>
          <w:sz w:val="24"/>
          <w:szCs w:val="24"/>
        </w:rPr>
        <w:t xml:space="preserve"> на 2026г и плановый период 2027-2028годов</w:t>
      </w:r>
    </w:p>
    <w:p w:rsidR="00413C15" w:rsidRDefault="00413C15" w:rsidP="00413C15">
      <w:pPr>
        <w:jc w:val="center"/>
        <w:rPr>
          <w:sz w:val="24"/>
          <w:szCs w:val="24"/>
        </w:rPr>
      </w:pP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2694"/>
        <w:gridCol w:w="1134"/>
        <w:gridCol w:w="992"/>
        <w:gridCol w:w="1134"/>
        <w:gridCol w:w="992"/>
        <w:gridCol w:w="1134"/>
        <w:gridCol w:w="1418"/>
        <w:gridCol w:w="992"/>
      </w:tblGrid>
      <w:tr w:rsidR="00D976ED" w:rsidRPr="00D976ED" w:rsidTr="00D976ED">
        <w:trPr>
          <w:trHeight w:val="230"/>
        </w:trPr>
        <w:tc>
          <w:tcPr>
            <w:tcW w:w="2694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992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Рз    Пр       </w:t>
            </w:r>
          </w:p>
        </w:tc>
        <w:tc>
          <w:tcPr>
            <w:tcW w:w="1134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КЦСР</w:t>
            </w:r>
          </w:p>
        </w:tc>
        <w:tc>
          <w:tcPr>
            <w:tcW w:w="992" w:type="dxa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КВР</w:t>
            </w:r>
          </w:p>
        </w:tc>
        <w:tc>
          <w:tcPr>
            <w:tcW w:w="3544" w:type="dxa"/>
            <w:gridSpan w:val="3"/>
            <w:vMerge w:val="restart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Сумма  руб.</w:t>
            </w:r>
          </w:p>
        </w:tc>
      </w:tr>
      <w:tr w:rsidR="00D976ED" w:rsidRPr="00D976ED" w:rsidTr="00D976ED">
        <w:trPr>
          <w:trHeight w:val="230"/>
        </w:trPr>
        <w:tc>
          <w:tcPr>
            <w:tcW w:w="269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3544" w:type="dxa"/>
            <w:gridSpan w:val="3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</w:tr>
      <w:tr w:rsidR="00D976ED" w:rsidRPr="00D976ED" w:rsidTr="00D976ED">
        <w:trPr>
          <w:trHeight w:val="230"/>
        </w:trPr>
        <w:tc>
          <w:tcPr>
            <w:tcW w:w="269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  <w:tc>
          <w:tcPr>
            <w:tcW w:w="3544" w:type="dxa"/>
            <w:gridSpan w:val="3"/>
            <w:vMerge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2026 год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2027 год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2028 год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21 132 335,00</w:t>
            </w:r>
          </w:p>
        </w:tc>
        <w:tc>
          <w:tcPr>
            <w:tcW w:w="1418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17 488 635,00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17 800 935,00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0100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11 020 037,00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8 379 772,57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8 450 672,57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1 189 196,00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Глава муниципального образования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0020300000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/>
              <w:t>органами управления государственными внебюджетными фондами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0020300000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0020300000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120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1 189 196,00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9 693 841,00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7 180 576,57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Центральный аппарат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9 693 841,00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7 180 576,57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/>
              <w:t>органами управления государственными внебюджетными фондами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6 926 585,00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7 180 576,57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120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6 926 585,00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7 180 576,57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7 251 476,57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2 733 048,00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2 733 048,00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бюджетные ассигнования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34 208,00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Уплата налогов, сборов и иных платежей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0020400000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850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34 208,00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0111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0750000000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бюджетные ассигнования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0750000000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Резервные средства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0750000000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870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127 000,00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0900200000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0900200000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0900200000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0921500000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53 300,00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0921500000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53 300,00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0921500000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244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53 300,00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0921000000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43 700,00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43 700,00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0921000000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43 700,00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Проведение конкурса на </w:t>
            </w:r>
            <w:r w:rsidRPr="00D976ED">
              <w:rPr>
                <w:b/>
                <w:bCs/>
              </w:rPr>
              <w:lastRenderedPageBreak/>
              <w:t>лучшее праздничное оформление "Новогоднее настроение" на территории Парбигского сельского поселения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092620000</w:t>
            </w:r>
            <w:r w:rsidRPr="00D976ED">
              <w:rPr>
                <w:b/>
                <w:bCs/>
              </w:rPr>
              <w:lastRenderedPageBreak/>
              <w:t>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0926200000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        200,00   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0113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0926200000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384 500,00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384 500,00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2146551180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384 500,00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2146551180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384 500,00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выплату персоналу казенных учреждений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0203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2146551180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384 500,00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553 400,00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976ED">
              <w:rPr>
                <w:b/>
                <w:bCs/>
                <w:i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0400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2 025 000,00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2 736 000,00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0409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2 025 000,00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2 736 000,00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6000200000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2 025 000,00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2 736 000,00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6000200000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2 025 000,00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2 736 000,00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0409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6000200000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2 025 000,00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2 736 000,00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2 855 000,00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0925600000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244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0500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1 108 185,57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164 000,00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164 000,00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lastRenderedPageBreak/>
              <w:t>Жилищное хозяйство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544 000,00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164 000,00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3900000000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380 000,00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бюджетные ассигнования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уплата налогов,сборов и иных платежей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850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380 000,00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3900500000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131 000,00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3900500000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3900500000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131 000,00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3909600000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33 000,00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33 000,00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3909600000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33 000,00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3909600000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33 000,00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33 000,00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0502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65 000,00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3910100000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65 000,00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3910100000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3910100000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65 000,00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499 185,57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Уличное освещение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0503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6000100000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499 185,57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6000100000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499 185,57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0503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6000100000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499 185,57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0801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0801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4400000000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 xml:space="preserve">учереждения культуры и </w:t>
            </w:r>
            <w:r w:rsidRPr="00D976ED">
              <w:rPr>
                <w:b/>
                <w:bCs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0801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440000000</w:t>
            </w:r>
            <w:r w:rsidRPr="00D976ED">
              <w:rPr>
                <w:b/>
                <w:bCs/>
              </w:rPr>
              <w:lastRenderedPageBreak/>
              <w:t>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4400000000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прочая закупка товаров работ, услуг для государственных 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0801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4400000000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1000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2 002 000,00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2 002 000,00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2 002 000,00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79502S0710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социальное обеспечение и иные выплаты населению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79502S0710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79502S0710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320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1003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7950240710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7950240710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320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40 000,00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1 922 000,00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1 922 000,00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1 922 000,00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нефинансируемых из федерального бюджета)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11471А0820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1 914 000,00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1 914 000,00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1 914 000,00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Капитальные вложения в объекты государственной (муниципальной) собственностью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Бюджетные инвестиции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11471А0820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410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1 914 000,00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 (проведение исследования рынка жилых помещений)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11471А0822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11471R0822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1004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11471R0822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8 000,00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1 632 985,00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846 235,00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846 235,00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i/>
                <w:iCs/>
              </w:rPr>
            </w:pPr>
            <w:r w:rsidRPr="00D976ED">
              <w:rPr>
                <w:i/>
                <w:iCs/>
              </w:rPr>
              <w:t xml:space="preserve"> </w:t>
            </w:r>
            <w:r w:rsidRPr="00D976ED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882 235,00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846 235,00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846 235,00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5129700000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30 000,00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51297S0008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43 000,00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37 000,00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37 000,00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 xml:space="preserve">Иные закупки товаров, работ, услуг для </w:t>
            </w:r>
            <w:r w:rsidRPr="00D976ED">
              <w:lastRenderedPageBreak/>
              <w:t>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lastRenderedPageBreak/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43 000,00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37 000,00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809 235,00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809 235,00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809 235,00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976ED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Расходы на выплату персоналу казенных учреждений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465 085,00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765 085,00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1101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7950840008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44 150,00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sz w:val="22"/>
                <w:szCs w:val="22"/>
              </w:rPr>
            </w:pPr>
            <w:r w:rsidRPr="00D976ED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i/>
                <w:iCs/>
              </w:rPr>
            </w:pPr>
            <w:r w:rsidRPr="00D976ED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750 750,00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7950840006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682 500,00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7950840006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682 500,00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7950840006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682 500,00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0,00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</w:t>
            </w:r>
            <w:r w:rsidRPr="00D976ED">
              <w:lastRenderedPageBreak/>
              <w:t>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lastRenderedPageBreak/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68 250,00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1102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68 250,00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51297S0006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240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68 250,00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 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1400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1403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  <w:i/>
                <w:iCs/>
              </w:rPr>
            </w:pPr>
            <w:r w:rsidRPr="00D976ED">
              <w:rPr>
                <w:b/>
                <w:bCs/>
                <w:i/>
                <w:iCs/>
              </w:rPr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pPr>
              <w:rPr>
                <w:b/>
                <w:bCs/>
              </w:rPr>
            </w:pPr>
            <w:r w:rsidRPr="00D976ED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1403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5210600000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 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  <w:rPr>
                <w:b/>
                <w:bCs/>
              </w:rPr>
            </w:pPr>
            <w:r w:rsidRPr="00D976ED">
              <w:rPr>
                <w:b/>
                <w:bCs/>
              </w:rPr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Межбюджетные трансферты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5210600000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500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</w:tr>
      <w:tr w:rsidR="00D976ED" w:rsidRPr="00D976ED" w:rsidTr="00D976ED">
        <w:trPr>
          <w:trHeight w:val="20"/>
        </w:trPr>
        <w:tc>
          <w:tcPr>
            <w:tcW w:w="2694" w:type="dxa"/>
            <w:hideMark/>
          </w:tcPr>
          <w:p w:rsidR="00D976ED" w:rsidRPr="00D976ED" w:rsidRDefault="00D976ED" w:rsidP="00D976ED">
            <w:r w:rsidRPr="00D976ED">
              <w:t>Иные межбюджетные трансферты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center"/>
              <w:rPr>
                <w:b/>
                <w:bCs/>
              </w:rPr>
            </w:pPr>
            <w:r w:rsidRPr="00D976ED">
              <w:rPr>
                <w:b/>
                <w:bCs/>
              </w:rPr>
              <w:t>902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1403</w:t>
            </w:r>
          </w:p>
        </w:tc>
        <w:tc>
          <w:tcPr>
            <w:tcW w:w="1134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5210600000</w:t>
            </w:r>
          </w:p>
        </w:tc>
        <w:tc>
          <w:tcPr>
            <w:tcW w:w="992" w:type="dxa"/>
            <w:noWrap/>
            <w:hideMark/>
          </w:tcPr>
          <w:p w:rsidR="00D976ED" w:rsidRPr="00D976ED" w:rsidRDefault="00D976ED" w:rsidP="00D976ED">
            <w:pPr>
              <w:jc w:val="center"/>
            </w:pPr>
            <w:r w:rsidRPr="00D976ED">
              <w:t>540</w:t>
            </w:r>
          </w:p>
        </w:tc>
        <w:tc>
          <w:tcPr>
            <w:tcW w:w="1134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1418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  <w:tc>
          <w:tcPr>
            <w:tcW w:w="992" w:type="dxa"/>
            <w:hideMark/>
          </w:tcPr>
          <w:p w:rsidR="00D976ED" w:rsidRPr="00D976ED" w:rsidRDefault="00D976ED" w:rsidP="00D976ED">
            <w:pPr>
              <w:jc w:val="right"/>
            </w:pPr>
            <w:r w:rsidRPr="00D976ED">
              <w:t>2 929 627,43</w:t>
            </w:r>
          </w:p>
        </w:tc>
      </w:tr>
    </w:tbl>
    <w:p w:rsidR="00413C15" w:rsidRPr="00413C15" w:rsidRDefault="00413C15" w:rsidP="00413C15">
      <w:pPr>
        <w:jc w:val="center"/>
        <w:rPr>
          <w:sz w:val="24"/>
          <w:szCs w:val="24"/>
        </w:rPr>
      </w:pPr>
    </w:p>
    <w:sectPr w:rsidR="00413C15" w:rsidRPr="00413C15" w:rsidSect="00413C1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239" w:rsidRDefault="003C1239" w:rsidP="00923D39">
      <w:r>
        <w:separator/>
      </w:r>
    </w:p>
  </w:endnote>
  <w:endnote w:type="continuationSeparator" w:id="1">
    <w:p w:rsidR="003C1239" w:rsidRDefault="003C1239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239" w:rsidRDefault="003C1239" w:rsidP="00923D39">
      <w:r>
        <w:separator/>
      </w:r>
    </w:p>
  </w:footnote>
  <w:footnote w:type="continuationSeparator" w:id="1">
    <w:p w:rsidR="003C1239" w:rsidRDefault="003C1239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0026C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0C88"/>
    <w:rsid w:val="002A34F6"/>
    <w:rsid w:val="002A43D7"/>
    <w:rsid w:val="002A602A"/>
    <w:rsid w:val="002B36F5"/>
    <w:rsid w:val="002C03E7"/>
    <w:rsid w:val="002D7C82"/>
    <w:rsid w:val="002E4CE6"/>
    <w:rsid w:val="002F22FD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A62B6"/>
    <w:rsid w:val="003C1239"/>
    <w:rsid w:val="003C3862"/>
    <w:rsid w:val="003C77F6"/>
    <w:rsid w:val="003D16EB"/>
    <w:rsid w:val="003F566A"/>
    <w:rsid w:val="00401D30"/>
    <w:rsid w:val="0040303D"/>
    <w:rsid w:val="004118E6"/>
    <w:rsid w:val="00412B54"/>
    <w:rsid w:val="00413C15"/>
    <w:rsid w:val="00414E9F"/>
    <w:rsid w:val="00423960"/>
    <w:rsid w:val="00426F43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A3847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66ABD"/>
    <w:rsid w:val="00875F42"/>
    <w:rsid w:val="00891D9A"/>
    <w:rsid w:val="008923CF"/>
    <w:rsid w:val="0089251B"/>
    <w:rsid w:val="00895535"/>
    <w:rsid w:val="008B6ECC"/>
    <w:rsid w:val="008B7966"/>
    <w:rsid w:val="008E1345"/>
    <w:rsid w:val="008E2946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42F1D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41804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47673"/>
    <w:rsid w:val="00D70C65"/>
    <w:rsid w:val="00D73A09"/>
    <w:rsid w:val="00D803B8"/>
    <w:rsid w:val="00D8046E"/>
    <w:rsid w:val="00D971FB"/>
    <w:rsid w:val="00D976ED"/>
    <w:rsid w:val="00DA6B6F"/>
    <w:rsid w:val="00DB7A68"/>
    <w:rsid w:val="00DC5D53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57966"/>
    <w:rsid w:val="00F6049D"/>
    <w:rsid w:val="00F637EE"/>
    <w:rsid w:val="00F77584"/>
    <w:rsid w:val="00FA6167"/>
    <w:rsid w:val="00FC0078"/>
    <w:rsid w:val="00FC6ED2"/>
    <w:rsid w:val="00FF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msonormal0">
    <w:name w:val="msonormal"/>
    <w:basedOn w:val="a"/>
    <w:rsid w:val="001002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CB8B-239D-40E3-8899-F2C75F88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7282</Words>
  <Characters>41512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5</cp:revision>
  <cp:lastPrinted>2023-06-15T08:19:00Z</cp:lastPrinted>
  <dcterms:created xsi:type="dcterms:W3CDTF">2026-01-10T14:49:00Z</dcterms:created>
  <dcterms:modified xsi:type="dcterms:W3CDTF">2026-01-19T03:10:00Z</dcterms:modified>
</cp:coreProperties>
</file>