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Default="00492D79" w:rsidP="00492D79">
            <w:pPr>
              <w:jc w:val="center"/>
            </w:pPr>
            <w:r w:rsidRPr="00492D79">
              <w:rPr>
                <w:sz w:val="28"/>
                <w:szCs w:val="36"/>
              </w:rPr>
              <w:t xml:space="preserve">МКУ </w:t>
            </w:r>
            <w:r w:rsidR="008E1345" w:rsidRPr="00492D79">
              <w:rPr>
                <w:sz w:val="28"/>
                <w:szCs w:val="36"/>
              </w:rPr>
              <w:t xml:space="preserve">АДМИНИСТРАЦИЯ </w:t>
            </w:r>
            <w:r w:rsidRPr="00492D79">
              <w:rPr>
                <w:sz w:val="28"/>
                <w:szCs w:val="36"/>
              </w:rPr>
              <w:t>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8E1345">
            <w:pPr>
              <w:jc w:val="center"/>
            </w:pPr>
            <w:r w:rsidRPr="00492D79">
              <w:rPr>
                <w:sz w:val="28"/>
                <w:szCs w:val="32"/>
              </w:rPr>
              <w:t>ПОСТАНОВЛЕНИЕ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3F2F1E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26.02.2026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3F2F1E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AD0567" w:rsidRPr="00492D79" w:rsidRDefault="00D90AA1" w:rsidP="00D90AA1">
            <w:pPr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07200B">
              <w:rPr>
                <w:sz w:val="24"/>
                <w:szCs w:val="24"/>
              </w:rPr>
              <w:t>О согласительной комиссии по согласованию местоположения границ земельных участков при</w:t>
            </w:r>
            <w:r>
              <w:rPr>
                <w:sz w:val="24"/>
                <w:szCs w:val="24"/>
              </w:rPr>
              <w:t xml:space="preserve"> </w:t>
            </w:r>
            <w:r w:rsidRPr="0007200B">
              <w:rPr>
                <w:sz w:val="24"/>
                <w:szCs w:val="24"/>
              </w:rPr>
              <w:t xml:space="preserve">выполнении комплексных кадастровых работ на территории </w:t>
            </w:r>
            <w:r>
              <w:rPr>
                <w:sz w:val="24"/>
                <w:szCs w:val="24"/>
              </w:rPr>
              <w:t>Парбигского</w:t>
            </w:r>
            <w:r w:rsidRPr="0007200B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CD1947" w:rsidRPr="000C6579" w:rsidRDefault="00D90AA1" w:rsidP="008325FD">
            <w:pPr>
              <w:ind w:firstLine="565"/>
              <w:jc w:val="both"/>
              <w:rPr>
                <w:sz w:val="24"/>
                <w:szCs w:val="24"/>
              </w:rPr>
            </w:pPr>
            <w:r w:rsidRPr="0007200B">
              <w:rPr>
                <w:sz w:val="24"/>
                <w:szCs w:val="24"/>
              </w:rPr>
              <w:t>В соответствии со статьей 42.10 федерального закона от 24.07.2007г. № 221-ФЗ «О кадастровой деятельности», руководствуясь постановлением Администрации Томской области от 04.06.2015 № 196а «Об утверждении Типового регламента работы согласительной комиссии по согласованию местоположения границ земельных участков при выполнении комплексных кадастровых работ»</w:t>
            </w:r>
            <w:r w:rsidR="008325FD">
              <w:rPr>
                <w:sz w:val="24"/>
              </w:rPr>
              <w:t>,</w:t>
            </w:r>
          </w:p>
          <w:p w:rsidR="008325FD" w:rsidRDefault="008325FD" w:rsidP="00CD1947">
            <w:pPr>
              <w:jc w:val="both"/>
              <w:rPr>
                <w:sz w:val="28"/>
                <w:szCs w:val="28"/>
              </w:rPr>
            </w:pPr>
          </w:p>
          <w:p w:rsidR="00CD1947" w:rsidRPr="00E52098" w:rsidRDefault="00CD1947" w:rsidP="00CD1947">
            <w:pPr>
              <w:jc w:val="both"/>
              <w:rPr>
                <w:sz w:val="28"/>
                <w:szCs w:val="28"/>
              </w:rPr>
            </w:pPr>
            <w:r w:rsidRPr="00E52098">
              <w:rPr>
                <w:sz w:val="28"/>
                <w:szCs w:val="28"/>
              </w:rPr>
              <w:t>ПОСТАНОВЛЯЮ: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D90AA1" w:rsidRPr="0007200B" w:rsidRDefault="00D90AA1" w:rsidP="00D90AA1">
            <w:pPr>
              <w:pStyle w:val="a6"/>
              <w:numPr>
                <w:ilvl w:val="0"/>
                <w:numId w:val="10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00B">
              <w:rPr>
                <w:rFonts w:ascii="Times New Roman" w:hAnsi="Times New Roman"/>
                <w:sz w:val="24"/>
                <w:szCs w:val="24"/>
              </w:rPr>
              <w:t xml:space="preserve">Утвердить состав согласительной комиссии по согласованию местоположения границ земельных участков при выполнении комплексных кадастровых работ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Парбигского</w:t>
            </w:r>
            <w:r w:rsidRPr="0007200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(далее – согласительная комиссия), согласно приложению </w:t>
            </w:r>
            <w:r>
              <w:rPr>
                <w:rFonts w:ascii="Times New Roman" w:hAnsi="Times New Roman"/>
                <w:sz w:val="24"/>
                <w:szCs w:val="24"/>
              </w:rPr>
              <w:t>№ 1 к настоящему постановлению.</w:t>
            </w:r>
          </w:p>
          <w:p w:rsidR="00D90AA1" w:rsidRDefault="00D90AA1" w:rsidP="00D90AA1">
            <w:pPr>
              <w:pStyle w:val="a6"/>
              <w:numPr>
                <w:ilvl w:val="0"/>
                <w:numId w:val="10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00B">
              <w:rPr>
                <w:rFonts w:ascii="Times New Roman" w:hAnsi="Times New Roman"/>
                <w:sz w:val="24"/>
                <w:szCs w:val="24"/>
              </w:rPr>
              <w:t xml:space="preserve">Утвердить 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Парбигского</w:t>
            </w:r>
            <w:r w:rsidRPr="0007200B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согласно приложению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07200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настоящему постановлению</w:t>
            </w:r>
            <w:r w:rsidRPr="000720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325FD" w:rsidRPr="00D90AA1" w:rsidRDefault="00D90AA1" w:rsidP="00D90AA1">
            <w:pPr>
              <w:pStyle w:val="a6"/>
              <w:numPr>
                <w:ilvl w:val="0"/>
                <w:numId w:val="10"/>
              </w:numPr>
              <w:tabs>
                <w:tab w:val="left" w:pos="993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0AA1">
              <w:rPr>
                <w:rFonts w:ascii="Times New Roman" w:hAnsi="Times New Roman"/>
                <w:sz w:val="24"/>
                <w:szCs w:val="24"/>
              </w:rPr>
              <w:t>Опубликовать настоящее постановление в порядке предусмотренным Уставом муниципального образования «</w:t>
            </w:r>
            <w:r w:rsidR="00EC7187">
              <w:rPr>
                <w:rFonts w:ascii="Times New Roman" w:hAnsi="Times New Roman"/>
                <w:sz w:val="24"/>
                <w:szCs w:val="24"/>
              </w:rPr>
              <w:t>Парбигского сельского поселения</w:t>
            </w:r>
            <w:r w:rsidRPr="00D90AA1">
              <w:rPr>
                <w:rFonts w:ascii="Times New Roman" w:hAnsi="Times New Roman"/>
                <w:sz w:val="24"/>
                <w:szCs w:val="24"/>
              </w:rPr>
              <w:t>»</w:t>
            </w:r>
            <w:r w:rsidR="00EC7187">
              <w:rPr>
                <w:rFonts w:ascii="Times New Roman" w:hAnsi="Times New Roman"/>
                <w:sz w:val="24"/>
                <w:szCs w:val="24"/>
              </w:rPr>
              <w:t xml:space="preserve"> Бакчарского района Томской области</w:t>
            </w:r>
            <w:r w:rsidR="008325FD" w:rsidRPr="00D90AA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D1FC7" w:rsidRDefault="001D1FC7" w:rsidP="00F62051">
            <w:pPr>
              <w:tabs>
                <w:tab w:val="left" w:pos="993"/>
              </w:tabs>
              <w:ind w:firstLine="565"/>
              <w:jc w:val="both"/>
              <w:rPr>
                <w:sz w:val="24"/>
                <w:szCs w:val="24"/>
              </w:rPr>
            </w:pPr>
          </w:p>
        </w:tc>
      </w:tr>
      <w:tr w:rsidR="008E1345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8E1345" w:rsidRDefault="008E1345" w:rsidP="00492D79">
            <w:pPr>
              <w:jc w:val="center"/>
              <w:rPr>
                <w:sz w:val="28"/>
                <w:szCs w:val="28"/>
              </w:rPr>
            </w:pPr>
            <w:r w:rsidRPr="008E1345">
              <w:rPr>
                <w:sz w:val="28"/>
                <w:szCs w:val="28"/>
              </w:rPr>
              <w:t>Глав</w:t>
            </w:r>
            <w:r w:rsidR="00506E23">
              <w:rPr>
                <w:sz w:val="28"/>
                <w:szCs w:val="28"/>
              </w:rPr>
              <w:t>а</w:t>
            </w:r>
            <w:r w:rsidRPr="008E1345">
              <w:rPr>
                <w:sz w:val="28"/>
                <w:szCs w:val="28"/>
              </w:rPr>
              <w:t xml:space="preserve"> </w:t>
            </w:r>
            <w:r w:rsidR="00492D79">
              <w:rPr>
                <w:sz w:val="28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Default="00492D79">
            <w:pPr>
              <w:jc w:val="center"/>
              <w:rPr>
                <w:sz w:val="28"/>
                <w:szCs w:val="28"/>
              </w:rPr>
            </w:pPr>
          </w:p>
          <w:p w:rsidR="008E1345" w:rsidRPr="008E1345" w:rsidRDefault="00492D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144CE7" w:rsidRDefault="00144CE7" w:rsidP="00E07ADC">
      <w:pPr>
        <w:rPr>
          <w:sz w:val="28"/>
          <w:szCs w:val="28"/>
        </w:rPr>
        <w:sectPr w:rsidR="00144CE7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144CE7" w:rsidRDefault="00144CE7" w:rsidP="00144CE7">
      <w:pPr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Приложение </w:t>
      </w:r>
      <w:r w:rsidR="008248EA">
        <w:rPr>
          <w:sz w:val="24"/>
          <w:szCs w:val="28"/>
        </w:rPr>
        <w:t xml:space="preserve">№ 1 </w:t>
      </w:r>
      <w:r>
        <w:rPr>
          <w:sz w:val="24"/>
          <w:szCs w:val="28"/>
        </w:rPr>
        <w:t>к постановлению</w:t>
      </w:r>
    </w:p>
    <w:p w:rsidR="008325FD" w:rsidRDefault="00144CE7" w:rsidP="00144CE7">
      <w:pPr>
        <w:jc w:val="right"/>
        <w:rPr>
          <w:sz w:val="24"/>
          <w:szCs w:val="28"/>
        </w:rPr>
      </w:pPr>
      <w:r>
        <w:rPr>
          <w:sz w:val="24"/>
          <w:szCs w:val="28"/>
        </w:rPr>
        <w:t xml:space="preserve">Администрации Парбигского сельского поселения от </w:t>
      </w:r>
      <w:r w:rsidR="003F2F1E">
        <w:rPr>
          <w:sz w:val="24"/>
          <w:szCs w:val="28"/>
        </w:rPr>
        <w:t xml:space="preserve">26.02.2026 </w:t>
      </w:r>
      <w:r>
        <w:rPr>
          <w:sz w:val="24"/>
          <w:szCs w:val="28"/>
        </w:rPr>
        <w:t xml:space="preserve">№ </w:t>
      </w:r>
      <w:r w:rsidR="003F2F1E">
        <w:rPr>
          <w:sz w:val="24"/>
          <w:szCs w:val="28"/>
        </w:rPr>
        <w:t>30</w:t>
      </w:r>
    </w:p>
    <w:p w:rsidR="00144CE7" w:rsidRDefault="00144CE7" w:rsidP="00144CE7">
      <w:pPr>
        <w:jc w:val="right"/>
        <w:rPr>
          <w:sz w:val="24"/>
          <w:szCs w:val="28"/>
        </w:rPr>
      </w:pPr>
    </w:p>
    <w:p w:rsidR="00144CE7" w:rsidRDefault="00144CE7" w:rsidP="00144CE7">
      <w:pPr>
        <w:jc w:val="center"/>
        <w:rPr>
          <w:sz w:val="24"/>
          <w:szCs w:val="24"/>
        </w:rPr>
      </w:pPr>
      <w:r w:rsidRPr="00246A05">
        <w:rPr>
          <w:sz w:val="24"/>
          <w:szCs w:val="24"/>
        </w:rPr>
        <w:t xml:space="preserve">Состав согласительной комиссии по согласованию местоположения границ земельных участков при выполнении комплексных кадастровых работ на территории </w:t>
      </w:r>
      <w:r>
        <w:rPr>
          <w:sz w:val="24"/>
          <w:szCs w:val="24"/>
        </w:rPr>
        <w:t>Парбигского</w:t>
      </w:r>
      <w:r w:rsidRPr="003729E0">
        <w:rPr>
          <w:sz w:val="24"/>
          <w:szCs w:val="24"/>
        </w:rPr>
        <w:t xml:space="preserve"> </w:t>
      </w:r>
      <w:r w:rsidRPr="00246A05">
        <w:rPr>
          <w:sz w:val="24"/>
          <w:szCs w:val="24"/>
        </w:rPr>
        <w:t>сельского поселения</w:t>
      </w:r>
    </w:p>
    <w:p w:rsidR="00144CE7" w:rsidRDefault="00144CE7" w:rsidP="00144CE7">
      <w:pPr>
        <w:jc w:val="center"/>
        <w:rPr>
          <w:sz w:val="24"/>
          <w:szCs w:val="24"/>
        </w:rPr>
      </w:pPr>
    </w:p>
    <w:tbl>
      <w:tblPr>
        <w:tblW w:w="8886" w:type="dxa"/>
        <w:tblInd w:w="108" w:type="dxa"/>
        <w:tblLayout w:type="fixed"/>
        <w:tblLook w:val="04A0"/>
      </w:tblPr>
      <w:tblGrid>
        <w:gridCol w:w="2082"/>
        <w:gridCol w:w="4394"/>
        <w:gridCol w:w="2410"/>
      </w:tblGrid>
      <w:tr w:rsidR="00144CE7" w:rsidRPr="00246A05" w:rsidTr="00FC7B72">
        <w:tc>
          <w:tcPr>
            <w:tcW w:w="2082" w:type="dxa"/>
          </w:tcPr>
          <w:p w:rsidR="00144CE7" w:rsidRPr="003729E0" w:rsidRDefault="00144CE7" w:rsidP="00FC7B7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29E0"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</w:tc>
        <w:tc>
          <w:tcPr>
            <w:tcW w:w="4394" w:type="dxa"/>
          </w:tcPr>
          <w:p w:rsidR="00144CE7" w:rsidRPr="003729E0" w:rsidRDefault="00144CE7" w:rsidP="00144C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9E0">
              <w:rPr>
                <w:rFonts w:ascii="Times New Roman" w:hAnsi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/>
                <w:sz w:val="24"/>
                <w:szCs w:val="24"/>
              </w:rPr>
              <w:t>Парбигского</w:t>
            </w:r>
            <w:r w:rsidRPr="003729E0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410" w:type="dxa"/>
          </w:tcPr>
          <w:p w:rsidR="00144CE7" w:rsidRPr="003729E0" w:rsidRDefault="00144CE7" w:rsidP="00FC7B72">
            <w:pPr>
              <w:pStyle w:val="a6"/>
              <w:ind w:left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Н.Б. Кедровская</w:t>
            </w:r>
          </w:p>
          <w:p w:rsidR="00144CE7" w:rsidRPr="003729E0" w:rsidRDefault="00144CE7" w:rsidP="00FC7B7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4CE7" w:rsidRPr="00246A05" w:rsidTr="00FC7B72">
        <w:tc>
          <w:tcPr>
            <w:tcW w:w="2082" w:type="dxa"/>
          </w:tcPr>
          <w:p w:rsidR="00144CE7" w:rsidRPr="003729E0" w:rsidRDefault="00144CE7" w:rsidP="00FC7B7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3729E0"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  <w:tc>
          <w:tcPr>
            <w:tcW w:w="4394" w:type="dxa"/>
          </w:tcPr>
          <w:p w:rsidR="00144CE7" w:rsidRPr="003729E0" w:rsidRDefault="00144CE7" w:rsidP="00144C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9E0">
              <w:rPr>
                <w:rFonts w:ascii="Times New Roman" w:hAnsi="Times New Roman"/>
                <w:sz w:val="24"/>
                <w:szCs w:val="24"/>
              </w:rPr>
              <w:t xml:space="preserve">Управляющий делами </w:t>
            </w:r>
            <w:r>
              <w:rPr>
                <w:rFonts w:ascii="Times New Roman" w:hAnsi="Times New Roman"/>
                <w:sz w:val="24"/>
                <w:szCs w:val="24"/>
              </w:rPr>
              <w:t>Парбигского</w:t>
            </w:r>
            <w:r w:rsidRPr="003729E0">
              <w:rPr>
                <w:rFonts w:ascii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410" w:type="dxa"/>
          </w:tcPr>
          <w:p w:rsidR="00144CE7" w:rsidRPr="003729E0" w:rsidRDefault="00144CE7" w:rsidP="00FC7B7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А.С. Пахорукова</w:t>
            </w:r>
          </w:p>
        </w:tc>
      </w:tr>
      <w:tr w:rsidR="00144CE7" w:rsidRPr="00246A05" w:rsidTr="00FC7B72">
        <w:tc>
          <w:tcPr>
            <w:tcW w:w="2082" w:type="dxa"/>
          </w:tcPr>
          <w:p w:rsidR="00144CE7" w:rsidRPr="003729E0" w:rsidRDefault="00144CE7" w:rsidP="00FC7B72">
            <w:pPr>
              <w:pStyle w:val="a6"/>
              <w:ind w:left="-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9E0">
              <w:rPr>
                <w:rFonts w:ascii="Times New Roman" w:hAnsi="Times New Roman"/>
                <w:sz w:val="24"/>
                <w:szCs w:val="24"/>
              </w:rPr>
              <w:t>Члены комиссии</w:t>
            </w:r>
          </w:p>
          <w:p w:rsidR="00144CE7" w:rsidRPr="003729E0" w:rsidRDefault="00144CE7" w:rsidP="00FC7B7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44CE7" w:rsidRPr="00144CE7" w:rsidRDefault="00072F50" w:rsidP="00072F50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72F50">
              <w:rPr>
                <w:rFonts w:ascii="Times New Roman" w:hAnsi="Times New Roman"/>
                <w:sz w:val="24"/>
                <w:szCs w:val="24"/>
              </w:rPr>
              <w:t>Председатель комитета по управлению земельными ресурсами</w:t>
            </w:r>
            <w:r w:rsidR="00144CE7" w:rsidRPr="00072F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F50">
              <w:rPr>
                <w:rFonts w:ascii="Times New Roman" w:hAnsi="Times New Roman"/>
                <w:sz w:val="24"/>
                <w:szCs w:val="24"/>
              </w:rPr>
              <w:t>Д</w:t>
            </w:r>
            <w:r w:rsidR="00144CE7" w:rsidRPr="00072F50">
              <w:rPr>
                <w:rFonts w:ascii="Times New Roman" w:hAnsi="Times New Roman"/>
                <w:sz w:val="24"/>
                <w:szCs w:val="24"/>
              </w:rPr>
              <w:t>епартамента по управлению государственной собственности Томской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F50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410" w:type="dxa"/>
          </w:tcPr>
          <w:p w:rsidR="00144CE7" w:rsidRPr="003729E0" w:rsidRDefault="00072F50" w:rsidP="00FC7B7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М.М. Гребенщикова</w:t>
            </w:r>
          </w:p>
        </w:tc>
      </w:tr>
      <w:tr w:rsidR="00144CE7" w:rsidRPr="00246A05" w:rsidTr="00FC7B72">
        <w:tc>
          <w:tcPr>
            <w:tcW w:w="2082" w:type="dxa"/>
          </w:tcPr>
          <w:p w:rsidR="00144CE7" w:rsidRPr="003729E0" w:rsidRDefault="00144CE7" w:rsidP="00FC7B7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44CE7" w:rsidRPr="003729E0" w:rsidRDefault="00144CE7" w:rsidP="00144C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29E0">
              <w:rPr>
                <w:rFonts w:ascii="Times New Roman" w:hAnsi="Times New Roman"/>
                <w:sz w:val="24"/>
                <w:szCs w:val="24"/>
              </w:rPr>
              <w:t>Заместитель начальника по вопросам имущественных отношений отдела жизнеобеспечения и имущественных отношений Администрации Бакчарского района</w:t>
            </w:r>
            <w:r w:rsidR="00072F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2F50" w:rsidRPr="00072F50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410" w:type="dxa"/>
          </w:tcPr>
          <w:p w:rsidR="00144CE7" w:rsidRPr="003729E0" w:rsidRDefault="00144CE7" w:rsidP="00FC7B7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Н.Ю.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Никуленкина</w:t>
            </w:r>
            <w:proofErr w:type="spellEnd"/>
          </w:p>
        </w:tc>
      </w:tr>
      <w:tr w:rsidR="00144CE7" w:rsidRPr="00246A05" w:rsidTr="00FC7B72">
        <w:tc>
          <w:tcPr>
            <w:tcW w:w="2082" w:type="dxa"/>
          </w:tcPr>
          <w:p w:rsidR="00144CE7" w:rsidRPr="003729E0" w:rsidRDefault="00144CE7" w:rsidP="00FC7B7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44CE7" w:rsidRPr="008C0566" w:rsidRDefault="00144CE7" w:rsidP="008C0566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566"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proofErr w:type="gramStart"/>
            <w:r w:rsidRPr="008C0566"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 w:rsidR="008C0566" w:rsidRPr="008C0566">
              <w:rPr>
                <w:rFonts w:ascii="Times New Roman" w:hAnsi="Times New Roman"/>
                <w:sz w:val="24"/>
                <w:szCs w:val="24"/>
              </w:rPr>
              <w:t>регистрации объектов недвижимости нежилого назначения</w:t>
            </w:r>
            <w:proofErr w:type="gramEnd"/>
            <w:r w:rsidR="008C0566" w:rsidRPr="008C0566">
              <w:rPr>
                <w:rFonts w:ascii="Times New Roman" w:hAnsi="Times New Roman"/>
                <w:sz w:val="24"/>
                <w:szCs w:val="24"/>
              </w:rPr>
              <w:t xml:space="preserve"> и ипотеки Управления </w:t>
            </w:r>
            <w:proofErr w:type="spellStart"/>
            <w:r w:rsidR="008C0566" w:rsidRPr="008C0566">
              <w:rPr>
                <w:rFonts w:ascii="Times New Roman" w:hAnsi="Times New Roman"/>
                <w:sz w:val="24"/>
                <w:szCs w:val="24"/>
              </w:rPr>
              <w:t>Росреестра</w:t>
            </w:r>
            <w:proofErr w:type="spellEnd"/>
            <w:r w:rsidR="008C0566" w:rsidRPr="008C0566">
              <w:rPr>
                <w:rFonts w:ascii="Times New Roman" w:hAnsi="Times New Roman"/>
                <w:sz w:val="24"/>
                <w:szCs w:val="24"/>
              </w:rPr>
              <w:t xml:space="preserve"> по Томской области (по согласованию)</w:t>
            </w:r>
          </w:p>
        </w:tc>
        <w:tc>
          <w:tcPr>
            <w:tcW w:w="2410" w:type="dxa"/>
          </w:tcPr>
          <w:p w:rsidR="00144CE7" w:rsidRPr="008C0566" w:rsidRDefault="008C0566" w:rsidP="00FC7B7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А.А. Кириенко</w:t>
            </w:r>
          </w:p>
        </w:tc>
      </w:tr>
      <w:tr w:rsidR="00144CE7" w:rsidRPr="00246A05" w:rsidTr="00FC7B72">
        <w:tc>
          <w:tcPr>
            <w:tcW w:w="2082" w:type="dxa"/>
          </w:tcPr>
          <w:p w:rsidR="00144CE7" w:rsidRPr="003729E0" w:rsidRDefault="00144CE7" w:rsidP="00FC7B7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44CE7" w:rsidRPr="008C0566" w:rsidRDefault="00144CE7" w:rsidP="008C0566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0566">
              <w:rPr>
                <w:rFonts w:ascii="Times New Roman" w:hAnsi="Times New Roman"/>
                <w:sz w:val="24"/>
                <w:szCs w:val="24"/>
              </w:rPr>
              <w:t xml:space="preserve">Представитель </w:t>
            </w:r>
            <w:r w:rsidR="008C0566" w:rsidRPr="008C0566">
              <w:rPr>
                <w:rFonts w:ascii="Times New Roman" w:hAnsi="Times New Roman"/>
                <w:sz w:val="24"/>
                <w:szCs w:val="24"/>
              </w:rPr>
              <w:t xml:space="preserve">Методического комитета </w:t>
            </w:r>
            <w:r w:rsidRPr="008C0566">
              <w:rPr>
                <w:rFonts w:ascii="Times New Roman" w:hAnsi="Times New Roman"/>
                <w:sz w:val="24"/>
                <w:szCs w:val="24"/>
              </w:rPr>
              <w:t>Ассоциации «</w:t>
            </w:r>
            <w:r w:rsidR="008C0566" w:rsidRPr="008C0566">
              <w:rPr>
                <w:rFonts w:ascii="Times New Roman" w:hAnsi="Times New Roman"/>
                <w:sz w:val="24"/>
                <w:szCs w:val="24"/>
              </w:rPr>
              <w:t xml:space="preserve">Гильдия </w:t>
            </w:r>
            <w:r w:rsidRPr="008C0566">
              <w:rPr>
                <w:rFonts w:ascii="Times New Roman" w:hAnsi="Times New Roman"/>
                <w:sz w:val="24"/>
                <w:szCs w:val="24"/>
              </w:rPr>
              <w:t>кадастровых инженеров»</w:t>
            </w:r>
            <w:r w:rsidR="008C05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0566" w:rsidRPr="00072F50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410" w:type="dxa"/>
          </w:tcPr>
          <w:p w:rsidR="00144CE7" w:rsidRPr="008C0566" w:rsidRDefault="008C0566" w:rsidP="00FC7B7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0566">
              <w:rPr>
                <w:rFonts w:ascii="Times New Roman" w:hAnsi="Times New Roman"/>
                <w:sz w:val="24"/>
                <w:szCs w:val="24"/>
              </w:rPr>
              <w:t xml:space="preserve">С.И. </w:t>
            </w:r>
            <w:proofErr w:type="spellStart"/>
            <w:r w:rsidRPr="008C0566">
              <w:rPr>
                <w:rFonts w:ascii="Times New Roman" w:hAnsi="Times New Roman"/>
                <w:sz w:val="24"/>
                <w:szCs w:val="24"/>
              </w:rPr>
              <w:t>Ивасюк</w:t>
            </w:r>
            <w:proofErr w:type="spellEnd"/>
          </w:p>
        </w:tc>
      </w:tr>
      <w:tr w:rsidR="00072F50" w:rsidRPr="00246A05" w:rsidTr="00FC7B72">
        <w:tc>
          <w:tcPr>
            <w:tcW w:w="2082" w:type="dxa"/>
          </w:tcPr>
          <w:p w:rsidR="00072F50" w:rsidRPr="003729E0" w:rsidRDefault="00072F50" w:rsidP="00FC7B7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072F50" w:rsidRPr="00072F50" w:rsidRDefault="00072F50" w:rsidP="00144CE7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F50">
              <w:rPr>
                <w:rFonts w:ascii="Times New Roman" w:hAnsi="Times New Roman"/>
                <w:sz w:val="24"/>
                <w:szCs w:val="24"/>
              </w:rPr>
              <w:t xml:space="preserve">Начальник отдела лесного планирования и </w:t>
            </w:r>
            <w:proofErr w:type="spellStart"/>
            <w:r w:rsidRPr="00072F50">
              <w:rPr>
                <w:rFonts w:ascii="Times New Roman" w:hAnsi="Times New Roman"/>
                <w:sz w:val="24"/>
                <w:szCs w:val="24"/>
              </w:rPr>
              <w:t>геоинформационных</w:t>
            </w:r>
            <w:proofErr w:type="spellEnd"/>
            <w:r w:rsidRPr="00072F50">
              <w:rPr>
                <w:rFonts w:ascii="Times New Roman" w:hAnsi="Times New Roman"/>
                <w:sz w:val="24"/>
                <w:szCs w:val="24"/>
              </w:rPr>
              <w:t xml:space="preserve"> систем Департамента лесного хозяйства Томской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2F50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410" w:type="dxa"/>
          </w:tcPr>
          <w:p w:rsidR="00072F50" w:rsidRPr="00072F50" w:rsidRDefault="00072F50" w:rsidP="00FC7B7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В.С. Кривошапкина</w:t>
            </w:r>
          </w:p>
        </w:tc>
      </w:tr>
      <w:tr w:rsidR="00144CE7" w:rsidRPr="00246A05" w:rsidTr="00FC7B72">
        <w:tc>
          <w:tcPr>
            <w:tcW w:w="2082" w:type="dxa"/>
          </w:tcPr>
          <w:p w:rsidR="00144CE7" w:rsidRPr="003729E0" w:rsidRDefault="00144CE7" w:rsidP="00FC7B72">
            <w:pPr>
              <w:pStyle w:val="a6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144CE7" w:rsidRPr="00072F50" w:rsidRDefault="00144CE7" w:rsidP="00072F50">
            <w:pPr>
              <w:pStyle w:val="a6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2F50">
              <w:rPr>
                <w:rFonts w:ascii="Times New Roman" w:hAnsi="Times New Roman"/>
                <w:sz w:val="24"/>
                <w:szCs w:val="24"/>
              </w:rPr>
              <w:t xml:space="preserve">Консультант отдела </w:t>
            </w:r>
            <w:r w:rsidR="00072F50" w:rsidRPr="00072F50">
              <w:rPr>
                <w:rFonts w:ascii="Times New Roman" w:hAnsi="Times New Roman"/>
                <w:sz w:val="24"/>
                <w:szCs w:val="24"/>
              </w:rPr>
              <w:t xml:space="preserve">лесного планирования и </w:t>
            </w:r>
            <w:proofErr w:type="spellStart"/>
            <w:r w:rsidR="00072F50" w:rsidRPr="00072F50">
              <w:rPr>
                <w:rFonts w:ascii="Times New Roman" w:hAnsi="Times New Roman"/>
                <w:sz w:val="24"/>
                <w:szCs w:val="24"/>
              </w:rPr>
              <w:t>геоинформационных</w:t>
            </w:r>
            <w:proofErr w:type="spellEnd"/>
            <w:r w:rsidR="00072F50" w:rsidRPr="00072F50">
              <w:rPr>
                <w:rFonts w:ascii="Times New Roman" w:hAnsi="Times New Roman"/>
                <w:sz w:val="24"/>
                <w:szCs w:val="24"/>
              </w:rPr>
              <w:t xml:space="preserve"> систем Департамента лесного хозяйства Томской области (по согласованию)</w:t>
            </w:r>
          </w:p>
        </w:tc>
        <w:tc>
          <w:tcPr>
            <w:tcW w:w="2410" w:type="dxa"/>
          </w:tcPr>
          <w:p w:rsidR="00144CE7" w:rsidRPr="00072F50" w:rsidRDefault="00072F50" w:rsidP="00FC7B72">
            <w:pPr>
              <w:pStyle w:val="a6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П.А. Бойчук</w:t>
            </w:r>
          </w:p>
        </w:tc>
      </w:tr>
    </w:tbl>
    <w:p w:rsidR="00144CE7" w:rsidRDefault="00144CE7" w:rsidP="00144CE7">
      <w:pPr>
        <w:jc w:val="center"/>
        <w:rPr>
          <w:sz w:val="28"/>
          <w:szCs w:val="28"/>
        </w:rPr>
      </w:pPr>
    </w:p>
    <w:p w:rsidR="00144CE7" w:rsidRDefault="00144CE7" w:rsidP="00E07ADC">
      <w:pPr>
        <w:rPr>
          <w:sz w:val="28"/>
          <w:szCs w:val="28"/>
        </w:rPr>
      </w:pPr>
    </w:p>
    <w:p w:rsidR="00144CE7" w:rsidRDefault="00144CE7" w:rsidP="00E07ADC">
      <w:pPr>
        <w:rPr>
          <w:sz w:val="28"/>
          <w:szCs w:val="28"/>
        </w:rPr>
        <w:sectPr w:rsidR="00144CE7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144CE7" w:rsidRDefault="00144CE7" w:rsidP="00144CE7">
      <w:pPr>
        <w:jc w:val="right"/>
        <w:rPr>
          <w:sz w:val="24"/>
          <w:szCs w:val="28"/>
        </w:rPr>
      </w:pPr>
      <w:r>
        <w:rPr>
          <w:sz w:val="24"/>
          <w:szCs w:val="28"/>
        </w:rPr>
        <w:lastRenderedPageBreak/>
        <w:t xml:space="preserve">Приложение </w:t>
      </w:r>
      <w:r w:rsidR="008248EA">
        <w:rPr>
          <w:sz w:val="24"/>
          <w:szCs w:val="28"/>
        </w:rPr>
        <w:t xml:space="preserve">№ 2 </w:t>
      </w:r>
      <w:r>
        <w:rPr>
          <w:sz w:val="24"/>
          <w:szCs w:val="28"/>
        </w:rPr>
        <w:t>к постановлению</w:t>
      </w:r>
    </w:p>
    <w:p w:rsidR="00144CE7" w:rsidRDefault="00144CE7" w:rsidP="00144CE7">
      <w:pPr>
        <w:jc w:val="right"/>
        <w:rPr>
          <w:sz w:val="24"/>
          <w:szCs w:val="28"/>
        </w:rPr>
      </w:pPr>
      <w:r>
        <w:rPr>
          <w:sz w:val="24"/>
          <w:szCs w:val="28"/>
        </w:rPr>
        <w:t xml:space="preserve">Администрации Парбигского сельского поселения от </w:t>
      </w:r>
      <w:r w:rsidR="003F2F1E">
        <w:rPr>
          <w:sz w:val="24"/>
          <w:szCs w:val="28"/>
        </w:rPr>
        <w:t xml:space="preserve">26.02.2026 </w:t>
      </w:r>
      <w:r>
        <w:rPr>
          <w:sz w:val="24"/>
          <w:szCs w:val="28"/>
        </w:rPr>
        <w:t xml:space="preserve">№ </w:t>
      </w:r>
      <w:r w:rsidR="003F2F1E">
        <w:rPr>
          <w:sz w:val="24"/>
          <w:szCs w:val="28"/>
        </w:rPr>
        <w:t>30</w:t>
      </w:r>
    </w:p>
    <w:p w:rsidR="00144CE7" w:rsidRDefault="00144CE7" w:rsidP="00144CE7">
      <w:pPr>
        <w:jc w:val="right"/>
        <w:rPr>
          <w:sz w:val="24"/>
          <w:szCs w:val="28"/>
        </w:rPr>
      </w:pPr>
    </w:p>
    <w:p w:rsidR="00144CE7" w:rsidRPr="00144CE7" w:rsidRDefault="00144CE7" w:rsidP="00144C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4CE7">
        <w:rPr>
          <w:rFonts w:ascii="Times New Roman" w:hAnsi="Times New Roman" w:cs="Times New Roman"/>
          <w:sz w:val="24"/>
          <w:szCs w:val="24"/>
        </w:rPr>
        <w:t>ТИПОВОЙ РЕГЛАМЕНТ</w:t>
      </w:r>
    </w:p>
    <w:p w:rsidR="00144CE7" w:rsidRPr="00144CE7" w:rsidRDefault="00144CE7" w:rsidP="00144C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4CE7">
        <w:rPr>
          <w:rFonts w:ascii="Times New Roman" w:hAnsi="Times New Roman" w:cs="Times New Roman"/>
          <w:sz w:val="24"/>
          <w:szCs w:val="24"/>
        </w:rPr>
        <w:t>РАБОТЫ СОГЛАСИТЕЛЬНОЙ КОМИССИИ ПО СОГЛАСОВАНИЮ</w:t>
      </w:r>
    </w:p>
    <w:p w:rsidR="00144CE7" w:rsidRPr="00144CE7" w:rsidRDefault="00144CE7" w:rsidP="00144CE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44CE7">
        <w:rPr>
          <w:rFonts w:ascii="Times New Roman" w:hAnsi="Times New Roman" w:cs="Times New Roman"/>
          <w:sz w:val="24"/>
          <w:szCs w:val="24"/>
        </w:rPr>
        <w:t xml:space="preserve">МЕСТОПОЛОЖЕНИЯ ГРАНИЦ ЗЕМЕЛЬНЫХ УЧАСТКОВ </w:t>
      </w:r>
      <w:proofErr w:type="gramStart"/>
      <w:r w:rsidRPr="00144CE7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144CE7" w:rsidRDefault="00144CE7" w:rsidP="00144CE7">
      <w:pPr>
        <w:jc w:val="center"/>
        <w:rPr>
          <w:b/>
          <w:sz w:val="24"/>
          <w:szCs w:val="24"/>
        </w:rPr>
      </w:pPr>
      <w:proofErr w:type="gramStart"/>
      <w:r w:rsidRPr="00144CE7">
        <w:rPr>
          <w:b/>
          <w:sz w:val="24"/>
          <w:szCs w:val="24"/>
        </w:rPr>
        <w:t>ВЫПОЛНЕНИИ</w:t>
      </w:r>
      <w:proofErr w:type="gramEnd"/>
      <w:r w:rsidRPr="00144CE7">
        <w:rPr>
          <w:b/>
          <w:sz w:val="24"/>
          <w:szCs w:val="24"/>
        </w:rPr>
        <w:t xml:space="preserve"> КОМПЛЕКСНЫХ КАДАСТРОВЫХ РАБОТ</w:t>
      </w:r>
    </w:p>
    <w:p w:rsidR="00144CE7" w:rsidRDefault="00144CE7" w:rsidP="00144CE7">
      <w:pPr>
        <w:jc w:val="center"/>
        <w:rPr>
          <w:b/>
          <w:sz w:val="24"/>
          <w:szCs w:val="24"/>
        </w:rPr>
      </w:pPr>
    </w:p>
    <w:p w:rsidR="002B07B9" w:rsidRPr="002B07B9" w:rsidRDefault="002B07B9" w:rsidP="002B07B9">
      <w:pPr>
        <w:jc w:val="center"/>
        <w:rPr>
          <w:sz w:val="24"/>
          <w:szCs w:val="24"/>
        </w:rPr>
      </w:pPr>
      <w:r w:rsidRPr="002B07B9">
        <w:rPr>
          <w:sz w:val="24"/>
          <w:szCs w:val="24"/>
        </w:rPr>
        <w:t>1. Общие положения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 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 xml:space="preserve">1. </w:t>
      </w:r>
      <w:proofErr w:type="gramStart"/>
      <w:r w:rsidRPr="002B07B9">
        <w:rPr>
          <w:sz w:val="24"/>
          <w:szCs w:val="24"/>
        </w:rPr>
        <w:t>Настоящий Типовой регламент работы согласительной комиссии по согласованию местоположения границ земельных участков при выполнении комплексных кадастровых работ (далее – Типовой регламент) разработан в соответствии с Федеральным законом от 24 июля 2007 года № 221-ФЗ «О кадастровой деятельности» и определяет общий порядок организации работы комиссии по согласованию местоположения границ земельных участков при выполнении комплексных кадастровых работ.</w:t>
      </w:r>
      <w:proofErr w:type="gramEnd"/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2. Согласительная комиссия по согласованию местоположения границ земельных участков при выполнении комплексных кадастровых работ (далее – согласительная комиссия) образуется в целях согласования местоположения границ земельных участков, в отношении которых выполняются комплексные кадастровые работы, заказчиком которых является уполномоченный орган местного самоуправления муниципального района или городского округа Томской области (далее – заказчик комплексных кадастровых работ).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3. Согласительная комиссия в своей деятельности руководствуется Конституцией Российской Федерации, Федеральным законом от 24 июля 2007 года № 221-ФЗ «О кадастровой деятельности», иными федеральными законами, нормативными правовыми актами Российской Федерации и Томской области, в том числе настоящим Типовым регламентом.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4. Заседания согласительной комиссии проводятся в целях согласования местоположения границ земельных участков, являющихся объектами комплексных кадастровых работ, местоположение границ которых подлежит обязательному согласованию в соответствии с Федеральным законом от 24 июля 2007 года № 221-ФЗ «О кадастровой деятельности».</w:t>
      </w:r>
    </w:p>
    <w:p w:rsidR="002B07B9" w:rsidRPr="002B07B9" w:rsidRDefault="002B07B9" w:rsidP="002B07B9">
      <w:pPr>
        <w:jc w:val="both"/>
        <w:rPr>
          <w:sz w:val="24"/>
          <w:szCs w:val="24"/>
        </w:rPr>
      </w:pPr>
      <w:r w:rsidRPr="002B07B9">
        <w:rPr>
          <w:sz w:val="24"/>
          <w:szCs w:val="24"/>
        </w:rPr>
        <w:t> </w:t>
      </w:r>
    </w:p>
    <w:p w:rsidR="002B07B9" w:rsidRPr="002B07B9" w:rsidRDefault="002B07B9" w:rsidP="002B07B9">
      <w:pPr>
        <w:jc w:val="center"/>
        <w:rPr>
          <w:sz w:val="24"/>
          <w:szCs w:val="24"/>
        </w:rPr>
      </w:pPr>
      <w:r w:rsidRPr="002B07B9">
        <w:rPr>
          <w:sz w:val="24"/>
          <w:szCs w:val="24"/>
        </w:rPr>
        <w:t>2. Порядок работы согласительной комиссии и оформление ее решений</w:t>
      </w:r>
    </w:p>
    <w:p w:rsidR="002B07B9" w:rsidRPr="002B07B9" w:rsidRDefault="002B07B9" w:rsidP="002B07B9">
      <w:pPr>
        <w:jc w:val="both"/>
        <w:rPr>
          <w:sz w:val="24"/>
          <w:szCs w:val="24"/>
        </w:rPr>
      </w:pPr>
      <w:r w:rsidRPr="002B07B9">
        <w:rPr>
          <w:sz w:val="24"/>
          <w:szCs w:val="24"/>
        </w:rPr>
        <w:t> 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5. Председатель согласительной комиссии: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1) возглавляет согласительную комиссию и руководит ее деятельностью;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2) планирует деятельность согласительной комиссии, утверждает повестку дня заседания согласительной комиссии;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3) председательствует на заседаниях согласительной комиссии;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 xml:space="preserve">4) организует рассмотрение </w:t>
      </w:r>
      <w:proofErr w:type="gramStart"/>
      <w:r w:rsidRPr="002B07B9">
        <w:rPr>
          <w:sz w:val="24"/>
          <w:szCs w:val="24"/>
        </w:rPr>
        <w:t>вопросов повестки дня заседания согласительной комиссии</w:t>
      </w:r>
      <w:proofErr w:type="gramEnd"/>
      <w:r w:rsidRPr="002B07B9">
        <w:rPr>
          <w:sz w:val="24"/>
          <w:szCs w:val="24"/>
        </w:rPr>
        <w:t>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5) ставит на голосование предложения по рассматриваемым вопросам, организует голосование и подсчет голосов членов согласительной комиссии, определяет результаты голосования;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6) подписывает заключения, принятые на заседании согласительной комиссии, протоколы заседаний согласительной комиссии, иные документы, связанные с деятельностью и принятием решений согласительной комиссии;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7) назначает секретаря согласительной комиссии;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8) осуществляет иные полномочия.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 xml:space="preserve">7. Председатель согласительной комиссии назначает секретаря из числа сотрудников органа местного самоуправления городского округа или поселения, на </w:t>
      </w:r>
      <w:r w:rsidRPr="002B07B9">
        <w:rPr>
          <w:sz w:val="24"/>
          <w:szCs w:val="24"/>
        </w:rPr>
        <w:lastRenderedPageBreak/>
        <w:t>территориях которых выполняются комплексные кадастровые работы, либо органа местного самоуправления муниципального района, если объекты комплексных кадастровых работ расположены на межселенной территории. Секретарь согласительной комиссии не входит в состав согласительной комиссии и осуществляет следующие полномочия: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1) организацию и техническое обслуживание деятельности согласительной комиссии;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2) ведение делопроизводства согласительной комиссии, учет и обеспечение хранения документов согласительной комиссии;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3) подготовку заседания согласительной комиссии;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4) уведомление членов согласительной комиссии и приглашенных заинтересованных лиц о времени и месте проведения заседания;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5) подготовку документов и материалов для рассмотрения на заседании согласительной комиссии;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6) ведение и подписание протоколов заседаний согласительной комиссии, подготовку и оформление вынесенных согласительной комиссией заключений, акта согласования местоположения границ при выполнении комплексных кадастровых работ;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7) направление вынесенных согласительной комиссией заключений и протоколов членам согласительной комиссии, а также проекта карты-плана территории выполнения комплексных кадастровых работ в окончательной редакции, акта согласования местоположения границ при выполнении комплексных кадастровых работ и заключений согласительной комиссии с приложением возражений заинтересованных лиц заказчику комплексных кадастровых работ.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8. Члены согласительной комиссии: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1) участвуют в подготовке заседаний согласительной комиссии;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2) знакомятся с проектом карты-плана территории выполнения комплексных кадастровых работ и возражениями заинтересованных лиц по вопросу согласования местоположения границ земельных участков;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3) вносят предложения по рассматриваемым вопросам, в том числе о переносе заседания при необходимости дополнительного выяснения обстоятельств, послуживших основанием для возражения заинтересованных лиц по вопросу согласования местоположения границ земельных участков;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4) участвуют в голосовании, в рассмотрении возражений и принятии заключений согласительной комиссии, протокола согласительной комиссии;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5) осуществляют иные полномочия.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Члены согласительной комиссии обладают равными правами.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 xml:space="preserve">9. </w:t>
      </w:r>
      <w:proofErr w:type="gramStart"/>
      <w:r w:rsidRPr="002B07B9">
        <w:rPr>
          <w:sz w:val="24"/>
          <w:szCs w:val="24"/>
        </w:rPr>
        <w:t>Заседание согласительной комиссии проводится не ранее чем через 15 рабочих дней со дня опубликования, размещения и направления заказчиком комплексных кадастровых работ уполномоченному органу по управлению областным государственным имуществом, органу регистрации прав, согласительной комиссии извещения о проведении заседания согласительной комиссии, содержащего, в том числе уведомление о завершении подготовки проекта карты-плана территории выполнения комплексных кадастровых работ.</w:t>
      </w:r>
      <w:proofErr w:type="gramEnd"/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10. Заседание согласительной комиссии считается правомочным, если на нем присутствует не менее половины от общего числа членов согласительной комиссии.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11. Заседание согласительной комиссии открывает председатель согласительной комиссии.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12. На заседании согласительной комиссии председателем согласительной комиссии озвучивается регламент работы согласительной комиссии и разъясняется порядок согласования местоположения границ земельных участков.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13. Выступление лиц, присутствующих на заседании согласительной комиссии, осуществляется в порядке очередности при предоставлении слова председателем согласительной комиссии.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lastRenderedPageBreak/>
        <w:t>14. Исполнитель комплексных кадастровых работ осуществляет представление проекта карты-плана территории выполнения комплексных кадастровых работ, разъясняет результаты выполнения комплексных кадастровых работ.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15. Председатель согласительной комиссии представляет письменные возражения заинтересованных лиц относительно местоположения границ земельных участков, в отношении которых проведены комплексные кадастровые работы.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16. После рассмотрения представленных возражений заинтересованных лиц согласительная комиссия принимает одно из следующих решений: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 xml:space="preserve">1) о нецелесообразности </w:t>
      </w:r>
      <w:proofErr w:type="gramStart"/>
      <w:r w:rsidRPr="002B07B9">
        <w:rPr>
          <w:sz w:val="24"/>
          <w:szCs w:val="24"/>
        </w:rPr>
        <w:t>изменения проекта карты-плана территории выполнения комплексных кадастровых работ</w:t>
      </w:r>
      <w:proofErr w:type="gramEnd"/>
      <w:r w:rsidRPr="002B07B9">
        <w:rPr>
          <w:sz w:val="24"/>
          <w:szCs w:val="24"/>
        </w:rPr>
        <w:t xml:space="preserve"> в случае необоснованности возражений заинтересованных лиц;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2) о необходимости изменения исполнителем комплексных кадастровых работ карты-плана территории выполнения комплексных кадастровых работ в соответствии с возражениями заинтересованных лиц.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17. Согласительная комиссия принимает решение путем открытого голосования. Решение согласительной комиссии принимается простым большинством голосов членов комиссии, участвующих в заседании согласительной комиссии.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18. При равном количестве голосов председатель согласительной комиссии обладает правом решающего голоса.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 xml:space="preserve">19. В случае принятия членами согласительной комиссии путем открытого голосования решения о нецелесообразности </w:t>
      </w:r>
      <w:proofErr w:type="gramStart"/>
      <w:r w:rsidRPr="002B07B9">
        <w:rPr>
          <w:sz w:val="24"/>
          <w:szCs w:val="24"/>
        </w:rPr>
        <w:t>изменения проекта карты-плана территории выполнения комплексных кадастровых работ</w:t>
      </w:r>
      <w:proofErr w:type="gramEnd"/>
      <w:r w:rsidRPr="002B07B9">
        <w:rPr>
          <w:sz w:val="24"/>
          <w:szCs w:val="24"/>
        </w:rPr>
        <w:t xml:space="preserve"> и необоснованности возражений заинтересованных лиц председателем согласительной комиссии дается разъяснение заинтересованным лицам о возможности разрешения спора о местоположении границ земельных участков в судебном порядке.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 xml:space="preserve">20. </w:t>
      </w:r>
      <w:proofErr w:type="gramStart"/>
      <w:r w:rsidRPr="002B07B9">
        <w:rPr>
          <w:sz w:val="24"/>
          <w:szCs w:val="24"/>
        </w:rPr>
        <w:t>По результатам работы согласительной комиссии составляются протокол заседания согласительной комиссии и заключение согласительной комиссии о результатах рассмотрения возражений относительно местоположения границ земельных участков, предусмотренные пунктом 18 статьи 42.10 Федерального закона от 24 июля 2007 года № 221-ФЗ «О кадастровой деятельности», а также акт согласования местоположения границ земельных участков при выполнении комплексных кадастровых работ.</w:t>
      </w:r>
      <w:proofErr w:type="gramEnd"/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21. Заключение согласительной комиссии о результатах рассмотрения возражений заинтересованных лиц относительно местоположения границ земельных участков должно отражать краткое содержание возражений заинтересованных лиц относительно местоположения границ земельных участков, рассмотренные материалы, представленные в согласительную комиссию, выводы согласительной комиссии по результатам рассмотрения возражений заинтересованных лиц.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 xml:space="preserve">22. </w:t>
      </w:r>
      <w:proofErr w:type="gramStart"/>
      <w:r w:rsidRPr="002B07B9">
        <w:rPr>
          <w:sz w:val="24"/>
          <w:szCs w:val="24"/>
        </w:rPr>
        <w:t>Заинтересованным лицам, представившим в согласительную комиссию письменные возражения относительно местоположения границ земельных участков и не присутствующим на заседании согласительной комиссии, в случае принятия решения согласительной комиссией о необоснованности таких возражений секретарем согласительной комиссии в течение трех рабочих дней со дня принятия согласительной комиссией решения о необоснованности возражений направляются разъяснения о возможности разрешения спора о местоположении границ земельных участков в судебном</w:t>
      </w:r>
      <w:proofErr w:type="gramEnd"/>
      <w:r w:rsidRPr="002B07B9">
        <w:rPr>
          <w:sz w:val="24"/>
          <w:szCs w:val="24"/>
        </w:rPr>
        <w:t> </w:t>
      </w:r>
      <w:proofErr w:type="gramStart"/>
      <w:r w:rsidRPr="002B07B9">
        <w:rPr>
          <w:sz w:val="24"/>
          <w:szCs w:val="24"/>
        </w:rPr>
        <w:t>порядке</w:t>
      </w:r>
      <w:proofErr w:type="gramEnd"/>
      <w:r w:rsidRPr="002B07B9">
        <w:rPr>
          <w:sz w:val="24"/>
          <w:szCs w:val="24"/>
        </w:rPr>
        <w:t> заказным письмом с уведомлением.</w:t>
      </w:r>
    </w:p>
    <w:p w:rsidR="002B07B9" w:rsidRPr="002B07B9" w:rsidRDefault="002B07B9" w:rsidP="002B07B9">
      <w:pPr>
        <w:ind w:firstLine="709"/>
        <w:jc w:val="both"/>
        <w:rPr>
          <w:sz w:val="24"/>
          <w:szCs w:val="24"/>
        </w:rPr>
      </w:pPr>
      <w:r w:rsidRPr="002B07B9">
        <w:rPr>
          <w:sz w:val="24"/>
          <w:szCs w:val="24"/>
        </w:rPr>
        <w:t>23. Если в течение 35 календарных дней после проведения первого заседания согласительной комиссии поступят возражения заинтересованных лиц, председатель согласительной комиссии назначает дату, время и место второго заседания согласительной комиссии, которое проводится в порядке, предусмотренном регламентом работы согласительной комиссии.</w:t>
      </w:r>
    </w:p>
    <w:p w:rsidR="002B07B9" w:rsidRDefault="002B07B9" w:rsidP="00144CE7">
      <w:pPr>
        <w:jc w:val="center"/>
        <w:rPr>
          <w:b/>
          <w:sz w:val="24"/>
          <w:szCs w:val="24"/>
        </w:rPr>
      </w:pPr>
    </w:p>
    <w:sectPr w:rsidR="002B07B9" w:rsidSect="00A35AC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801D9C"/>
    <w:multiLevelType w:val="hybridMultilevel"/>
    <w:tmpl w:val="62A49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B0699"/>
    <w:rsid w:val="00007B2B"/>
    <w:rsid w:val="0002286A"/>
    <w:rsid w:val="00037453"/>
    <w:rsid w:val="00043437"/>
    <w:rsid w:val="00051168"/>
    <w:rsid w:val="000561D2"/>
    <w:rsid w:val="00071362"/>
    <w:rsid w:val="00072F50"/>
    <w:rsid w:val="000821E4"/>
    <w:rsid w:val="000A1AAB"/>
    <w:rsid w:val="000A4260"/>
    <w:rsid w:val="000A59C4"/>
    <w:rsid w:val="000B0699"/>
    <w:rsid w:val="000C5EB8"/>
    <w:rsid w:val="000C6579"/>
    <w:rsid w:val="000D7228"/>
    <w:rsid w:val="0011064E"/>
    <w:rsid w:val="00121574"/>
    <w:rsid w:val="00127C79"/>
    <w:rsid w:val="00131A15"/>
    <w:rsid w:val="00144CE7"/>
    <w:rsid w:val="00156D2B"/>
    <w:rsid w:val="001710A2"/>
    <w:rsid w:val="00171754"/>
    <w:rsid w:val="00176EEA"/>
    <w:rsid w:val="001913EA"/>
    <w:rsid w:val="00192253"/>
    <w:rsid w:val="001B5139"/>
    <w:rsid w:val="001D1FC7"/>
    <w:rsid w:val="001D7F69"/>
    <w:rsid w:val="001F2182"/>
    <w:rsid w:val="001F2785"/>
    <w:rsid w:val="001F4CE6"/>
    <w:rsid w:val="0023264F"/>
    <w:rsid w:val="002569D3"/>
    <w:rsid w:val="002601C1"/>
    <w:rsid w:val="00277F82"/>
    <w:rsid w:val="00297F40"/>
    <w:rsid w:val="002A34F6"/>
    <w:rsid w:val="002A43D7"/>
    <w:rsid w:val="002A602A"/>
    <w:rsid w:val="002B07B9"/>
    <w:rsid w:val="002B36F5"/>
    <w:rsid w:val="002C03E7"/>
    <w:rsid w:val="002D7C82"/>
    <w:rsid w:val="002E4CE6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A1159"/>
    <w:rsid w:val="003C77F6"/>
    <w:rsid w:val="003D16EB"/>
    <w:rsid w:val="003F2F1E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53715"/>
    <w:rsid w:val="004603D1"/>
    <w:rsid w:val="0047169E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35F42"/>
    <w:rsid w:val="00546C22"/>
    <w:rsid w:val="0056278C"/>
    <w:rsid w:val="00575090"/>
    <w:rsid w:val="00577755"/>
    <w:rsid w:val="005C1EBB"/>
    <w:rsid w:val="005C5B42"/>
    <w:rsid w:val="00623DC5"/>
    <w:rsid w:val="006243A3"/>
    <w:rsid w:val="0064160E"/>
    <w:rsid w:val="00651EDD"/>
    <w:rsid w:val="00652C58"/>
    <w:rsid w:val="006634C4"/>
    <w:rsid w:val="006906F7"/>
    <w:rsid w:val="006A140B"/>
    <w:rsid w:val="006A358B"/>
    <w:rsid w:val="006B3AD8"/>
    <w:rsid w:val="006B57F4"/>
    <w:rsid w:val="006D27B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94CD4"/>
    <w:rsid w:val="007954F4"/>
    <w:rsid w:val="007971C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248EA"/>
    <w:rsid w:val="00831443"/>
    <w:rsid w:val="0083187A"/>
    <w:rsid w:val="008325FD"/>
    <w:rsid w:val="008369FF"/>
    <w:rsid w:val="0084201E"/>
    <w:rsid w:val="0085779C"/>
    <w:rsid w:val="008602E1"/>
    <w:rsid w:val="00875F42"/>
    <w:rsid w:val="00891D9A"/>
    <w:rsid w:val="008923CF"/>
    <w:rsid w:val="0089251B"/>
    <w:rsid w:val="008B6ECC"/>
    <w:rsid w:val="008B7966"/>
    <w:rsid w:val="008C0566"/>
    <w:rsid w:val="008E1345"/>
    <w:rsid w:val="009018D8"/>
    <w:rsid w:val="00915BB6"/>
    <w:rsid w:val="00923DE8"/>
    <w:rsid w:val="009247DA"/>
    <w:rsid w:val="00930F39"/>
    <w:rsid w:val="00984DA1"/>
    <w:rsid w:val="00985992"/>
    <w:rsid w:val="0099221F"/>
    <w:rsid w:val="009922C4"/>
    <w:rsid w:val="009949CF"/>
    <w:rsid w:val="009B17E8"/>
    <w:rsid w:val="009B461D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37A11"/>
    <w:rsid w:val="00A555D6"/>
    <w:rsid w:val="00A56680"/>
    <w:rsid w:val="00A57323"/>
    <w:rsid w:val="00A640AE"/>
    <w:rsid w:val="00A71BC0"/>
    <w:rsid w:val="00A72EC5"/>
    <w:rsid w:val="00A87EB2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C765B"/>
    <w:rsid w:val="00BD1810"/>
    <w:rsid w:val="00BD797D"/>
    <w:rsid w:val="00BE1AFD"/>
    <w:rsid w:val="00BF7F61"/>
    <w:rsid w:val="00C04962"/>
    <w:rsid w:val="00C04C29"/>
    <w:rsid w:val="00C52DEF"/>
    <w:rsid w:val="00C8378E"/>
    <w:rsid w:val="00C850E2"/>
    <w:rsid w:val="00C90D9F"/>
    <w:rsid w:val="00C95EBE"/>
    <w:rsid w:val="00CC1383"/>
    <w:rsid w:val="00CD1709"/>
    <w:rsid w:val="00CD1947"/>
    <w:rsid w:val="00CF7FD5"/>
    <w:rsid w:val="00D05051"/>
    <w:rsid w:val="00D10AEF"/>
    <w:rsid w:val="00D1683B"/>
    <w:rsid w:val="00D3608B"/>
    <w:rsid w:val="00D73A09"/>
    <w:rsid w:val="00D803B8"/>
    <w:rsid w:val="00D8046E"/>
    <w:rsid w:val="00D90AA1"/>
    <w:rsid w:val="00D971FB"/>
    <w:rsid w:val="00DA6B6F"/>
    <w:rsid w:val="00DC5D53"/>
    <w:rsid w:val="00DD5D4F"/>
    <w:rsid w:val="00DE439B"/>
    <w:rsid w:val="00DE7C6E"/>
    <w:rsid w:val="00E01CDB"/>
    <w:rsid w:val="00E07ADC"/>
    <w:rsid w:val="00E305AE"/>
    <w:rsid w:val="00E32E75"/>
    <w:rsid w:val="00E3478F"/>
    <w:rsid w:val="00E41B3A"/>
    <w:rsid w:val="00E52098"/>
    <w:rsid w:val="00E60B30"/>
    <w:rsid w:val="00E8373A"/>
    <w:rsid w:val="00E94FEF"/>
    <w:rsid w:val="00EB417A"/>
    <w:rsid w:val="00EC7187"/>
    <w:rsid w:val="00ED797B"/>
    <w:rsid w:val="00EE0B4D"/>
    <w:rsid w:val="00EE357C"/>
    <w:rsid w:val="00EF3114"/>
    <w:rsid w:val="00EF5784"/>
    <w:rsid w:val="00EF703E"/>
    <w:rsid w:val="00F1509C"/>
    <w:rsid w:val="00F24538"/>
    <w:rsid w:val="00F36C5D"/>
    <w:rsid w:val="00F42838"/>
    <w:rsid w:val="00F443BB"/>
    <w:rsid w:val="00F47217"/>
    <w:rsid w:val="00F6049D"/>
    <w:rsid w:val="00F62051"/>
    <w:rsid w:val="00F77584"/>
    <w:rsid w:val="00FA6167"/>
    <w:rsid w:val="00FC6ED2"/>
    <w:rsid w:val="00FF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paragraph" w:styleId="1">
    <w:name w:val="heading 1"/>
    <w:basedOn w:val="a"/>
    <w:next w:val="a"/>
    <w:link w:val="10"/>
    <w:qFormat/>
    <w:rsid w:val="008325FD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8325FD"/>
    <w:rPr>
      <w:sz w:val="24"/>
    </w:rPr>
  </w:style>
  <w:style w:type="paragraph" w:styleId="a6">
    <w:name w:val="List Paragraph"/>
    <w:basedOn w:val="a"/>
    <w:uiPriority w:val="34"/>
    <w:qFormat/>
    <w:rsid w:val="00D90A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D90AA1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ConsPlusTitle">
    <w:name w:val="ConsPlusTitle"/>
    <w:rsid w:val="00D90AA1"/>
    <w:pPr>
      <w:widowControl w:val="0"/>
      <w:autoSpaceDE w:val="0"/>
      <w:autoSpaceDN w:val="0"/>
    </w:pPr>
    <w:rPr>
      <w:rFonts w:ascii="Arial" w:hAnsi="Arial" w:cs="Arial"/>
      <w:b/>
      <w:szCs w:val="22"/>
    </w:rPr>
  </w:style>
  <w:style w:type="character" w:customStyle="1" w:styleId="bookmark">
    <w:name w:val="bookmark"/>
    <w:basedOn w:val="a0"/>
    <w:rsid w:val="002B07B9"/>
  </w:style>
  <w:style w:type="character" w:styleId="a7">
    <w:name w:val="Hyperlink"/>
    <w:basedOn w:val="a0"/>
    <w:uiPriority w:val="99"/>
    <w:unhideWhenUsed/>
    <w:rsid w:val="002B07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4</cp:revision>
  <cp:lastPrinted>2025-01-30T09:18:00Z</cp:lastPrinted>
  <dcterms:created xsi:type="dcterms:W3CDTF">2026-01-29T02:47:00Z</dcterms:created>
  <dcterms:modified xsi:type="dcterms:W3CDTF">2026-03-05T05:16:00Z</dcterms:modified>
</cp:coreProperties>
</file>