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936B2F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«</w:t>
            </w:r>
            <w:r w:rsidR="00936B2F" w:rsidRPr="00936B2F">
              <w:rPr>
                <w:color w:val="000000"/>
                <w:sz w:val="24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936B2F" w:rsidRPr="00936B2F">
              <w:rPr>
                <w:sz w:val="24"/>
                <w:szCs w:val="26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36B2F" w:rsidRPr="001B024B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  <w:r w:rsidR="00CC11F3">
              <w:rPr>
                <w:sz w:val="24"/>
                <w:szCs w:val="24"/>
              </w:rPr>
              <w:t xml:space="preserve"> </w:t>
            </w:r>
            <w:r w:rsidR="00CC11F3">
              <w:rPr>
                <w:sz w:val="24"/>
              </w:rPr>
              <w:t>Градостроительным</w:t>
            </w:r>
            <w:r w:rsidR="00CC11F3" w:rsidRPr="002F7951">
              <w:rPr>
                <w:sz w:val="24"/>
              </w:rPr>
              <w:t xml:space="preserve"> кодекс</w:t>
            </w:r>
            <w:r w:rsidR="00CC11F3">
              <w:rPr>
                <w:sz w:val="24"/>
              </w:rPr>
              <w:t>ом</w:t>
            </w:r>
            <w:r w:rsidR="00CC11F3" w:rsidRPr="002F7951">
              <w:rPr>
                <w:sz w:val="24"/>
              </w:rPr>
              <w:t xml:space="preserve"> Российской Федерации</w:t>
            </w:r>
            <w:r w:rsidR="00CC11F3">
              <w:rPr>
                <w:sz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936B2F">
              <w:rPr>
                <w:sz w:val="24"/>
                <w:szCs w:val="24"/>
              </w:rPr>
              <w:t>14.12.2023 № 112 «</w:t>
            </w:r>
            <w:r w:rsidR="00936B2F" w:rsidRPr="00936B2F">
              <w:rPr>
                <w:color w:val="000000"/>
                <w:sz w:val="24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936B2F" w:rsidRPr="00936B2F">
              <w:rPr>
                <w:sz w:val="24"/>
                <w:szCs w:val="26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36B2F" w:rsidRPr="001B024B">
              <w:rPr>
                <w:sz w:val="26"/>
                <w:szCs w:val="26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  <w:proofErr w:type="gramEnd"/>
          </w:p>
          <w:p w:rsidR="002F3610" w:rsidRPr="00AB76CB" w:rsidRDefault="00E17B57" w:rsidP="00CC11F3">
            <w:pPr>
              <w:ind w:firstLine="707"/>
              <w:jc w:val="both"/>
              <w:rPr>
                <w:b/>
                <w:color w:val="000000"/>
                <w:sz w:val="24"/>
                <w:szCs w:val="28"/>
              </w:rPr>
            </w:pPr>
            <w:r w:rsidRPr="00AB76CB">
              <w:rPr>
                <w:b/>
                <w:sz w:val="24"/>
                <w:szCs w:val="24"/>
              </w:rPr>
              <w:t xml:space="preserve">1) </w:t>
            </w:r>
            <w:r w:rsidR="00CC11F3" w:rsidRPr="00AB76CB">
              <w:rPr>
                <w:b/>
                <w:sz w:val="24"/>
                <w:szCs w:val="24"/>
              </w:rPr>
              <w:t xml:space="preserve">пункт 2.8 </w:t>
            </w:r>
            <w:r w:rsidR="00CC11F3" w:rsidRPr="00AB76CB">
              <w:rPr>
                <w:b/>
                <w:color w:val="000000"/>
                <w:sz w:val="24"/>
                <w:szCs w:val="28"/>
              </w:rPr>
              <w:t>Административного регламента изложить в следующей редакции: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color w:val="000000"/>
                <w:sz w:val="24"/>
                <w:szCs w:val="28"/>
              </w:rPr>
              <w:t xml:space="preserve">«2.8. </w:t>
            </w:r>
            <w:r w:rsidRPr="00CC11F3">
              <w:rPr>
                <w:sz w:val="24"/>
                <w:szCs w:val="26"/>
              </w:rPr>
              <w:t>Исчерпывающий перечень документов, необходимых для предоставления услуги, подлежащих представлению заявителем самостоятельно: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6"/>
              </w:rPr>
              <w:t xml:space="preserve">а) </w:t>
            </w:r>
            <w:r w:rsidRPr="00CC11F3">
              <w:rPr>
                <w:sz w:val="24"/>
              </w:rPr>
              <w:t>подтверждение соответствия вносимых в проектную документацию изменений требованиям, указанным в части 3.8 статьи 49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CC11F3">
              <w:rPr>
                <w:sz w:val="24"/>
              </w:rPr>
              <w:t xml:space="preserve">, предоставленное лицом, являющимся членом </w:t>
            </w:r>
            <w:proofErr w:type="spellStart"/>
            <w:r w:rsidRPr="00CC11F3">
              <w:rPr>
                <w:sz w:val="24"/>
              </w:rPr>
              <w:t>саморегулируемой</w:t>
            </w:r>
            <w:proofErr w:type="spellEnd"/>
            <w:r w:rsidRPr="00CC11F3">
              <w:rPr>
                <w:sz w:val="24"/>
              </w:rPr>
      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      </w:r>
            <w:r>
              <w:rPr>
                <w:sz w:val="24"/>
              </w:rPr>
              <w:t>Градостроительным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ом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CC11F3">
              <w:rPr>
                <w:sz w:val="24"/>
              </w:rPr>
      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      </w:r>
            <w:proofErr w:type="gramEnd"/>
            <w:r w:rsidRPr="00CC11F3">
              <w:rPr>
                <w:sz w:val="24"/>
              </w:rPr>
              <w:t xml:space="preserve"> проектную документацию в соответствии с частью 3.8 статьи 49 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CC11F3">
              <w:rPr>
                <w:sz w:val="24"/>
              </w:rPr>
              <w:t>;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CC11F3">
              <w:rPr>
                <w:sz w:val="24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 пункте 6.2 </w:t>
            </w:r>
            <w:r w:rsidRPr="00CC11F3">
              <w:rPr>
                <w:sz w:val="24"/>
                <w:szCs w:val="26"/>
              </w:rPr>
              <w:t>части 7 статьи 51 Градостроительного кодекса Российской Федерации</w:t>
            </w:r>
            <w:r w:rsidRPr="00CC11F3">
              <w:rPr>
                <w:sz w:val="22"/>
              </w:rPr>
              <w:t xml:space="preserve"> </w:t>
            </w:r>
            <w:r w:rsidRPr="00CC11F3">
              <w:rPr>
                <w:sz w:val="24"/>
              </w:rPr>
      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в) </w:t>
            </w:r>
            <w:r w:rsidRPr="00CC11F3">
              <w:rPr>
                <w:sz w:val="24"/>
              </w:rPr>
      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      </w:r>
            <w:r>
              <w:rPr>
                <w:sz w:val="24"/>
              </w:rPr>
              <w:t>корпорацией по атомной энергии «</w:t>
            </w:r>
            <w:proofErr w:type="spellStart"/>
            <w:r w:rsidRPr="00CC11F3"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»</w:t>
            </w:r>
            <w:r w:rsidRPr="00CC11F3">
              <w:rPr>
                <w:sz w:val="24"/>
              </w:rPr>
              <w:t xml:space="preserve">, Государственной корпорацией по космической деятельности </w:t>
            </w:r>
            <w:r>
              <w:rPr>
                <w:sz w:val="24"/>
              </w:rPr>
              <w:t>«</w:t>
            </w:r>
            <w:proofErr w:type="spellStart"/>
            <w:r w:rsidRPr="00CC11F3">
              <w:rPr>
                <w:sz w:val="24"/>
              </w:rPr>
              <w:t>Роскосмос</w:t>
            </w:r>
            <w:proofErr w:type="spellEnd"/>
            <w:r>
              <w:rPr>
                <w:sz w:val="24"/>
              </w:rPr>
              <w:t>»</w:t>
            </w:r>
            <w:r w:rsidRPr="00CC11F3">
              <w:rPr>
                <w:sz w:val="24"/>
              </w:rPr>
      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Pr="00CC11F3">
              <w:rPr>
                <w:sz w:val="24"/>
              </w:rPr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CC11F3">
              <w:rPr>
                <w:sz w:val="24"/>
              </w:rPr>
              <w:t>определяющее</w:t>
            </w:r>
            <w:proofErr w:type="gramEnd"/>
            <w:r w:rsidRPr="00CC11F3">
              <w:rPr>
                <w:sz w:val="24"/>
              </w:rPr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 w:rsidRPr="00CC11F3">
              <w:rPr>
                <w:sz w:val="24"/>
              </w:rPr>
              <w:t xml:space="preserve">решение общего собрания собственников помещений и </w:t>
            </w:r>
            <w:proofErr w:type="spellStart"/>
            <w:r w:rsidRPr="00CC11F3">
              <w:rPr>
                <w:sz w:val="24"/>
              </w:rPr>
              <w:t>машино-мест</w:t>
            </w:r>
            <w:proofErr w:type="spellEnd"/>
            <w:r w:rsidRPr="00CC11F3">
              <w:rPr>
                <w:sz w:val="24"/>
              </w:rPr>
              <w:t xml:space="preserve"> в многоквартирном доме, принятое в соответствии с жилищным законодательством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CC11F3">
              <w:rPr>
                <w:sz w:val="24"/>
              </w:rPr>
              <w:t>машино-мест</w:t>
            </w:r>
            <w:proofErr w:type="spellEnd"/>
            <w:r w:rsidRPr="00CC11F3">
              <w:rPr>
                <w:sz w:val="24"/>
              </w:rPr>
              <w:t xml:space="preserve"> в многоквартирном доме;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) </w:t>
            </w:r>
            <w:r w:rsidRPr="00CC11F3">
              <w:rPr>
                <w:sz w:val="24"/>
              </w:rPr>
              <w:t>документы, предусмотренные </w:t>
            </w:r>
            <w:r w:rsidRPr="00AB76CB">
              <w:rPr>
                <w:sz w:val="24"/>
              </w:rPr>
              <w:t>законодательством</w:t>
            </w:r>
            <w:r w:rsidRPr="00CC11F3">
              <w:rPr>
                <w:sz w:val="24"/>
              </w:rPr>
              <w:t>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proofErr w:type="gramStart"/>
            <w:r w:rsidRPr="00CC11F3">
              <w:rPr>
                <w:sz w:val="24"/>
              </w:rPr>
              <w:t>;</w:t>
            </w:r>
            <w:r>
              <w:rPr>
                <w:sz w:val="24"/>
              </w:rPr>
              <w:t>»</w:t>
            </w:r>
            <w:proofErr w:type="gramEnd"/>
          </w:p>
          <w:p w:rsidR="00CC11F3" w:rsidRPr="00AB76CB" w:rsidRDefault="00CC11F3" w:rsidP="00CC11F3">
            <w:pPr>
              <w:ind w:firstLine="707"/>
              <w:jc w:val="both"/>
              <w:rPr>
                <w:b/>
                <w:color w:val="000000"/>
                <w:sz w:val="24"/>
                <w:szCs w:val="28"/>
              </w:rPr>
            </w:pPr>
            <w:r w:rsidRPr="00AB76CB">
              <w:rPr>
                <w:b/>
                <w:sz w:val="24"/>
                <w:szCs w:val="24"/>
              </w:rPr>
              <w:t xml:space="preserve">2) пункт 2.9.1. </w:t>
            </w:r>
            <w:r w:rsidRPr="00AB76CB">
              <w:rPr>
                <w:b/>
                <w:color w:val="000000"/>
                <w:sz w:val="24"/>
                <w:szCs w:val="28"/>
              </w:rPr>
              <w:t>Административного регламента изложить в следующей редакции:</w:t>
            </w:r>
          </w:p>
          <w:p w:rsidR="00CC11F3" w:rsidRDefault="00CC11F3" w:rsidP="00CC11F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</w:rPr>
              <w:t xml:space="preserve">«2.9.1. </w:t>
            </w:r>
            <w:r w:rsidR="00AB76CB" w:rsidRPr="00AB76CB">
              <w:rPr>
                <w:sz w:val="24"/>
                <w:szCs w:val="26"/>
              </w:rPr>
      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 xml:space="preserve">а) </w:t>
            </w:r>
            <w:r w:rsidRPr="00AB76CB">
              <w:rPr>
                <w:sz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 частями 1.1 и 1.2 статьи 57.3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, если иное</w:t>
            </w:r>
            <w:proofErr w:type="gramEnd"/>
            <w:r w:rsidRPr="00AB76CB">
              <w:rPr>
                <w:sz w:val="24"/>
              </w:rPr>
              <w:t xml:space="preserve"> не установлено частью 7.3 </w:t>
            </w:r>
            <w:r w:rsidRPr="00E01096">
              <w:rPr>
                <w:sz w:val="26"/>
                <w:szCs w:val="26"/>
              </w:rPr>
              <w:t xml:space="preserve"> </w:t>
            </w:r>
            <w:r w:rsidRPr="00AB76CB">
              <w:rPr>
                <w:sz w:val="24"/>
                <w:szCs w:val="26"/>
              </w:rPr>
              <w:t>статьи 51 Градостроительного кодекса Российской Федерации</w:t>
            </w:r>
            <w:r>
              <w:rPr>
                <w:sz w:val="26"/>
                <w:szCs w:val="26"/>
              </w:rPr>
              <w:t>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 w:rsidRPr="00AB76CB">
              <w:rPr>
                <w:sz w:val="24"/>
                <w:szCs w:val="26"/>
              </w:rPr>
              <w:t xml:space="preserve">б) </w:t>
            </w:r>
            <w:r w:rsidRPr="00AB76CB">
              <w:rPr>
                <w:sz w:val="24"/>
              </w:rPr>
              <w:t xml:space="preserve">при наличии соглашения о передаче в случаях, установленных бюджетным законодательством Российской Федерации, органом государственной власти (государственным органом), Государственной </w:t>
            </w:r>
            <w:r>
              <w:rPr>
                <w:sz w:val="24"/>
              </w:rPr>
              <w:t>корпорацией по атомной энергии «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»</w:t>
            </w:r>
            <w:r w:rsidRPr="00AB76CB">
              <w:rPr>
                <w:sz w:val="24"/>
              </w:rPr>
              <w:t>, Государственной корпораци</w:t>
            </w:r>
            <w:r>
              <w:rPr>
                <w:sz w:val="24"/>
              </w:rPr>
              <w:t>ей по космической деятельности «</w:t>
            </w:r>
            <w:proofErr w:type="spellStart"/>
            <w:r w:rsidRPr="00AB76CB">
              <w:rPr>
                <w:sz w:val="24"/>
              </w:rPr>
              <w:t>Роскосмос</w:t>
            </w:r>
            <w:proofErr w:type="spellEnd"/>
            <w:r>
              <w:rPr>
                <w:sz w:val="24"/>
              </w:rPr>
              <w:t>»</w:t>
            </w:r>
            <w:r w:rsidRPr="00AB76CB">
              <w:rPr>
                <w:sz w:val="24"/>
              </w:rPr>
      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      </w:r>
            <w:proofErr w:type="gramEnd"/>
            <w:r w:rsidRPr="00AB76CB">
              <w:rPr>
                <w:sz w:val="24"/>
              </w:rPr>
              <w:t xml:space="preserve"> соглашение;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в) </w:t>
            </w:r>
            <w:r w:rsidRPr="00AB76CB">
              <w:rPr>
                <w:sz w:val="24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</w:r>
            <w:proofErr w:type="gramEnd"/>
            <w:r w:rsidRPr="00AB76CB">
              <w:rPr>
                <w:sz w:val="24"/>
              </w:rPr>
              <w:t xml:space="preserve"> </w:t>
            </w:r>
            <w:proofErr w:type="gramStart"/>
            <w:r w:rsidRPr="00AB76CB">
              <w:rPr>
                <w:sz w:val="24"/>
              </w:rPr>
              <w:t>случае</w:t>
            </w:r>
            <w:proofErr w:type="gramEnd"/>
            <w:r w:rsidRPr="00AB76CB">
              <w:rPr>
                <w:sz w:val="24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AB76CB" w:rsidRPr="00AB76CB" w:rsidRDefault="00AB76CB" w:rsidP="00AB76CB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 w:rsidRPr="00AB76CB">
              <w:rPr>
                <w:sz w:val="24"/>
              </w:rPr>
              <w:t>результаты инженерных изысканий и следующие материалы, содержащиеся в утвержденной в соответствии с частью 15 статьи 48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 xml:space="preserve"> проектной документации:</w:t>
            </w:r>
          </w:p>
          <w:p w:rsidR="00AB76CB" w:rsidRPr="00AB76CB" w:rsidRDefault="00AB76CB" w:rsidP="00AB76CB">
            <w:pPr>
              <w:ind w:firstLine="707"/>
              <w:jc w:val="both"/>
              <w:rPr>
                <w:sz w:val="24"/>
              </w:rPr>
            </w:pPr>
            <w:r w:rsidRPr="00AB76CB">
              <w:rPr>
                <w:sz w:val="24"/>
              </w:rPr>
              <w:t>пояснительная записка;</w:t>
            </w:r>
          </w:p>
          <w:p w:rsidR="00AB76CB" w:rsidRPr="00AB76CB" w:rsidRDefault="00AB76CB" w:rsidP="00AB76CB">
            <w:pPr>
              <w:ind w:firstLine="707"/>
              <w:jc w:val="both"/>
              <w:rPr>
                <w:sz w:val="24"/>
              </w:rPr>
            </w:pPr>
            <w:proofErr w:type="gramStart"/>
            <w:r w:rsidRPr="00AB76CB">
              <w:rPr>
                <w:sz w:val="24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</w:t>
            </w:r>
            <w:r w:rsidRPr="00AB76CB">
              <w:rPr>
                <w:sz w:val="24"/>
              </w:rPr>
              <w:lastRenderedPageBreak/>
              <w:t>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      </w:r>
            <w:hyperlink r:id="rId5" w:anchor="/document/74929136/entry/1000" w:history="1">
              <w:r w:rsidRPr="00AB76CB">
                <w:rPr>
                  <w:rStyle w:val="a6"/>
                  <w:sz w:val="24"/>
                </w:rPr>
                <w:t>случаев</w:t>
              </w:r>
            </w:hyperlink>
            <w:r w:rsidRPr="00AB76CB">
              <w:rPr>
                <w:sz w:val="24"/>
              </w:rPr>
              <w:t>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AB76CB" w:rsidRDefault="00AB76CB" w:rsidP="00AB76CB">
            <w:pPr>
              <w:ind w:firstLine="707"/>
              <w:jc w:val="both"/>
              <w:rPr>
                <w:sz w:val="24"/>
              </w:rPr>
            </w:pPr>
            <w:proofErr w:type="gramStart"/>
            <w:r w:rsidRPr="00AB76CB">
              <w:rPr>
                <w:sz w:val="24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AB76CB" w:rsidRPr="00AB76CB" w:rsidRDefault="00AB76CB" w:rsidP="00AB76CB">
            <w:pPr>
              <w:ind w:firstLine="707"/>
              <w:jc w:val="both"/>
              <w:rPr>
                <w:sz w:val="24"/>
              </w:rPr>
            </w:pPr>
            <w:r w:rsidRPr="00AB76CB">
              <w:rPr>
                <w:sz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6"/>
              </w:rPr>
              <w:t>д</w:t>
            </w:r>
            <w:proofErr w:type="spellEnd"/>
            <w:r>
              <w:rPr>
                <w:sz w:val="24"/>
                <w:szCs w:val="26"/>
              </w:rPr>
              <w:t xml:space="preserve">) </w:t>
            </w:r>
            <w:r w:rsidRPr="00AB76CB">
              <w:rPr>
                <w:sz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 пункте 1 части 5 статьи 49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      </w:r>
            <w:proofErr w:type="gramEnd"/>
            <w:r w:rsidRPr="00AB76CB">
              <w:rPr>
                <w:sz w:val="24"/>
              </w:rPr>
              <w:t xml:space="preserve"> </w:t>
            </w:r>
            <w:proofErr w:type="gramStart"/>
            <w:r w:rsidRPr="00AB76CB">
              <w:rPr>
                <w:sz w:val="24"/>
              </w:rPr>
              <w:t>случае, предусмотренном частью 12.1 статьи 48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), если такая проектная документация подлежит экспертизе в соответствии со статьей 49 настоящего Кодекса, положительное заключение государственной экспертизы проектной документации в случаях, предусмотренных частью 3.4 статьи 49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 xml:space="preserve"> а, положительное заключение государственной экологической экспертизы проектной документации в случаях, предусмотренных частью 6 статьи 49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;</w:t>
            </w:r>
            <w:proofErr w:type="gramEnd"/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е) </w:t>
            </w:r>
            <w:r w:rsidRPr="00AB76CB">
              <w:rPr>
                <w:sz w:val="24"/>
              </w:rPr>
              <w:t>подтверждение соответствия вносимых в проектную документацию изменений требованиям, указанным в части 3.9 статьи 49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;</w:t>
            </w:r>
            <w:proofErr w:type="gramEnd"/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ж) </w:t>
            </w:r>
            <w:r w:rsidRPr="00AB76CB">
              <w:rPr>
                <w:sz w:val="24"/>
              </w:rPr>
              <w:t>разрешение на отклонение от предельных параметров разрешенного строительства, реконструкции (в случае, если застройщику было предоставлено такое разрешение в соответствии со статьей 40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);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) </w:t>
            </w:r>
            <w:r w:rsidRPr="00AB76CB">
              <w:rPr>
                <w:sz w:val="24"/>
              </w:rPr>
              <w:t>согласование архитектурно-градостроительного облика объекта капитального строительства в случае, если такое согласование предусмотрено статьей 40.1 </w:t>
            </w:r>
            <w:r>
              <w:rPr>
                <w:sz w:val="24"/>
              </w:rPr>
              <w:t>Градостроительного</w:t>
            </w:r>
            <w:r w:rsidRPr="002F7951">
              <w:rPr>
                <w:sz w:val="24"/>
              </w:rPr>
              <w:t xml:space="preserve"> кодекс</w:t>
            </w:r>
            <w:r>
              <w:rPr>
                <w:sz w:val="24"/>
              </w:rPr>
              <w:t>а</w:t>
            </w:r>
            <w:r w:rsidRPr="002F7951">
              <w:rPr>
                <w:sz w:val="24"/>
              </w:rPr>
              <w:t xml:space="preserve"> Российской Федерации</w:t>
            </w:r>
            <w:r w:rsidRPr="00AB76CB">
              <w:rPr>
                <w:sz w:val="24"/>
              </w:rPr>
              <w:t>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и) 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 </w:t>
            </w:r>
            <w:r w:rsidRPr="00AB76CB">
              <w:rPr>
                <w:sz w:val="24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законодательством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      </w:r>
            <w:proofErr w:type="gramEnd"/>
            <w:r w:rsidRPr="00AB76CB">
              <w:rPr>
                <w:sz w:val="24"/>
              </w:rPr>
              <w:t xml:space="preserve"> или ранее установленная зона с особыми условиями использования территории подлежит изменению;</w:t>
            </w:r>
          </w:p>
          <w:p w:rsidR="00AB76CB" w:rsidRDefault="00AB76CB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к) </w:t>
            </w:r>
            <w:r w:rsidRPr="00AB76CB">
              <w:rPr>
                <w:sz w:val="24"/>
              </w:rPr>
      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</w:t>
            </w:r>
            <w:r w:rsidRPr="00AB76CB">
              <w:rPr>
                <w:sz w:val="24"/>
              </w:rPr>
              <w:lastRenderedPageBreak/>
              <w:t>территории осуществляется без заключения такого договора, - копия решения о комплексном развитии территории.</w:t>
            </w:r>
            <w:proofErr w:type="gramEnd"/>
            <w:r w:rsidRPr="00AB76CB">
              <w:rPr>
                <w:sz w:val="24"/>
              </w:rPr>
      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</w:t>
            </w:r>
            <w:r w:rsidR="00FA0410">
              <w:rPr>
                <w:sz w:val="24"/>
              </w:rPr>
              <w:t>ешения не требуется;</w:t>
            </w:r>
          </w:p>
          <w:p w:rsidR="00FA0410" w:rsidRDefault="00FA0410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</w:rPr>
              <w:t xml:space="preserve">л) </w:t>
            </w:r>
            <w:r w:rsidRPr="00FA0410">
              <w:rPr>
                <w:sz w:val="24"/>
                <w:szCs w:val="26"/>
              </w:rPr>
      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      </w:r>
            <w:proofErr w:type="gramStart"/>
            <w:r>
              <w:rPr>
                <w:sz w:val="24"/>
                <w:szCs w:val="26"/>
              </w:rPr>
              <w:t>.»</w:t>
            </w:r>
            <w:proofErr w:type="gramEnd"/>
          </w:p>
          <w:p w:rsidR="00FA0410" w:rsidRPr="00FA0410" w:rsidRDefault="00FA0410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</w:rPr>
            </w:pPr>
            <w:r w:rsidRPr="00FA0410">
              <w:rPr>
                <w:b/>
                <w:sz w:val="24"/>
              </w:rPr>
              <w:t>3) пункт 2.22.1. дополнить подпунктом следующего содержания:</w:t>
            </w:r>
          </w:p>
          <w:p w:rsidR="00FA0410" w:rsidRPr="00FA0410" w:rsidRDefault="00FA0410" w:rsidP="00AB76C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) </w:t>
            </w:r>
            <w:r w:rsidRPr="00FA0410">
              <w:rPr>
                <w:sz w:val="24"/>
              </w:rPr>
              <w:t>несоответствие проектной документации очередности планируемого развития территории, предусмотренной проектом планировки территории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  <w:p w:rsidR="00967C53" w:rsidRPr="00967C53" w:rsidRDefault="00E17B57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E04F3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E5985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B76CB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1F3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17B57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0410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paragraph" w:customStyle="1" w:styleId="s1">
    <w:name w:val="s_1"/>
    <w:basedOn w:val="a"/>
    <w:rsid w:val="00AB7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2025-01-16T03:46:00Z</cp:lastPrinted>
  <dcterms:created xsi:type="dcterms:W3CDTF">2025-03-25T10:58:00Z</dcterms:created>
  <dcterms:modified xsi:type="dcterms:W3CDTF">2025-03-25T10:58:00Z</dcterms:modified>
</cp:coreProperties>
</file>