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jc w:val="right"/>
        <w:tblLayout w:type="fixed"/>
        <w:tblLook w:val="04A0"/>
      </w:tblPr>
      <w:tblGrid>
        <w:gridCol w:w="818"/>
        <w:gridCol w:w="3120"/>
        <w:gridCol w:w="141"/>
        <w:gridCol w:w="849"/>
        <w:gridCol w:w="1561"/>
        <w:gridCol w:w="142"/>
        <w:gridCol w:w="1702"/>
        <w:gridCol w:w="1522"/>
      </w:tblGrid>
      <w:tr w:rsidR="00830AFA" w:rsidTr="00830AFA">
        <w:trPr>
          <w:jc w:val="right"/>
        </w:trPr>
        <w:tc>
          <w:tcPr>
            <w:tcW w:w="9852" w:type="dxa"/>
            <w:gridSpan w:val="8"/>
            <w:hideMark/>
          </w:tcPr>
          <w:p w:rsidR="00830AFA" w:rsidRPr="00830AFA" w:rsidRDefault="00830AFA">
            <w:pPr>
              <w:jc w:val="center"/>
              <w:rPr>
                <w:sz w:val="28"/>
                <w:szCs w:val="28"/>
              </w:rPr>
            </w:pPr>
            <w:r w:rsidRPr="00830AFA">
              <w:rPr>
                <w:sz w:val="28"/>
                <w:szCs w:val="28"/>
              </w:rPr>
              <w:t>МКУ АДМИНИСТРАЦИЯ ПАРБИГСКОГО СЕЛЬСКОГО ПОСЕЛЕНИЯ</w:t>
            </w:r>
          </w:p>
        </w:tc>
      </w:tr>
      <w:tr w:rsidR="00830AFA" w:rsidTr="00830AFA">
        <w:trPr>
          <w:jc w:val="right"/>
        </w:trPr>
        <w:tc>
          <w:tcPr>
            <w:tcW w:w="9852" w:type="dxa"/>
            <w:gridSpan w:val="8"/>
            <w:hideMark/>
          </w:tcPr>
          <w:p w:rsidR="00830AFA" w:rsidRDefault="00830AFA">
            <w:pPr>
              <w:jc w:val="center"/>
              <w:rPr>
                <w:sz w:val="28"/>
                <w:szCs w:val="28"/>
              </w:rPr>
            </w:pPr>
            <w:r w:rsidRPr="00830AFA">
              <w:rPr>
                <w:sz w:val="28"/>
                <w:szCs w:val="28"/>
              </w:rPr>
              <w:t>ПОСТАНОВЛЕНИЕ</w:t>
            </w:r>
          </w:p>
          <w:p w:rsidR="00830AFA" w:rsidRPr="00830AFA" w:rsidRDefault="00830AFA">
            <w:pPr>
              <w:jc w:val="center"/>
              <w:rPr>
                <w:sz w:val="28"/>
                <w:szCs w:val="28"/>
              </w:rPr>
            </w:pPr>
          </w:p>
        </w:tc>
      </w:tr>
      <w:tr w:rsidR="00830AFA" w:rsidTr="00830AFA">
        <w:trPr>
          <w:trHeight w:val="332"/>
          <w:jc w:val="right"/>
        </w:trPr>
        <w:tc>
          <w:tcPr>
            <w:tcW w:w="817" w:type="dxa"/>
            <w:vAlign w:val="bottom"/>
          </w:tcPr>
          <w:p w:rsidR="00830AFA" w:rsidRDefault="00830AFA">
            <w:pPr>
              <w:rPr>
                <w:sz w:val="28"/>
                <w:szCs w:val="28"/>
              </w:rPr>
            </w:pPr>
          </w:p>
        </w:tc>
        <w:tc>
          <w:tcPr>
            <w:tcW w:w="3260" w:type="dxa"/>
            <w:gridSpan w:val="2"/>
            <w:tcBorders>
              <w:top w:val="nil"/>
              <w:left w:val="nil"/>
              <w:bottom w:val="single" w:sz="4" w:space="0" w:color="auto"/>
              <w:right w:val="nil"/>
            </w:tcBorders>
            <w:vAlign w:val="bottom"/>
          </w:tcPr>
          <w:p w:rsidR="00830AFA" w:rsidRDefault="00830AFA">
            <w:pPr>
              <w:jc w:val="center"/>
              <w:rPr>
                <w:sz w:val="28"/>
                <w:szCs w:val="28"/>
              </w:rPr>
            </w:pPr>
          </w:p>
          <w:p w:rsidR="00830AFA" w:rsidRDefault="00A846AE">
            <w:pPr>
              <w:jc w:val="center"/>
              <w:rPr>
                <w:sz w:val="28"/>
                <w:szCs w:val="28"/>
              </w:rPr>
            </w:pPr>
            <w:r>
              <w:rPr>
                <w:sz w:val="28"/>
                <w:szCs w:val="28"/>
              </w:rPr>
              <w:t>01.02</w:t>
            </w:r>
            <w:r w:rsidR="00830AFA">
              <w:rPr>
                <w:sz w:val="28"/>
                <w:szCs w:val="28"/>
              </w:rPr>
              <w:t>.20</w:t>
            </w:r>
            <w:r>
              <w:rPr>
                <w:sz w:val="28"/>
                <w:szCs w:val="28"/>
              </w:rPr>
              <w:t>22</w:t>
            </w:r>
          </w:p>
        </w:tc>
        <w:tc>
          <w:tcPr>
            <w:tcW w:w="849" w:type="dxa"/>
            <w:vAlign w:val="bottom"/>
          </w:tcPr>
          <w:p w:rsidR="00830AFA" w:rsidRDefault="00830AFA">
            <w:pPr>
              <w:rPr>
                <w:sz w:val="28"/>
                <w:szCs w:val="28"/>
              </w:rPr>
            </w:pPr>
          </w:p>
        </w:tc>
        <w:tc>
          <w:tcPr>
            <w:tcW w:w="1561" w:type="dxa"/>
            <w:vAlign w:val="bottom"/>
            <w:hideMark/>
          </w:tcPr>
          <w:p w:rsidR="00830AFA" w:rsidRDefault="00830AFA">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hideMark/>
          </w:tcPr>
          <w:p w:rsidR="00830AFA" w:rsidRDefault="00A846AE">
            <w:pPr>
              <w:jc w:val="center"/>
              <w:rPr>
                <w:sz w:val="28"/>
                <w:szCs w:val="28"/>
              </w:rPr>
            </w:pPr>
            <w:r>
              <w:rPr>
                <w:sz w:val="28"/>
                <w:szCs w:val="28"/>
              </w:rPr>
              <w:t>13 а</w:t>
            </w:r>
          </w:p>
        </w:tc>
        <w:tc>
          <w:tcPr>
            <w:tcW w:w="1522" w:type="dxa"/>
            <w:vAlign w:val="bottom"/>
          </w:tcPr>
          <w:p w:rsidR="00830AFA" w:rsidRDefault="00830AFA">
            <w:pPr>
              <w:rPr>
                <w:sz w:val="28"/>
                <w:szCs w:val="28"/>
              </w:rPr>
            </w:pPr>
          </w:p>
        </w:tc>
      </w:tr>
      <w:tr w:rsidR="00830AFA" w:rsidTr="00830AFA">
        <w:trPr>
          <w:trHeight w:val="548"/>
          <w:jc w:val="right"/>
        </w:trPr>
        <w:tc>
          <w:tcPr>
            <w:tcW w:w="4926" w:type="dxa"/>
            <w:gridSpan w:val="4"/>
            <w:vAlign w:val="center"/>
          </w:tcPr>
          <w:p w:rsidR="00830AFA" w:rsidRDefault="00830AFA">
            <w:pPr>
              <w:rPr>
                <w:sz w:val="24"/>
                <w:szCs w:val="24"/>
              </w:rPr>
            </w:pPr>
          </w:p>
          <w:p w:rsidR="00830AFA" w:rsidRDefault="00830AFA">
            <w:pPr>
              <w:ind w:firstLine="565"/>
              <w:jc w:val="both"/>
              <w:rPr>
                <w:sz w:val="24"/>
                <w:szCs w:val="24"/>
              </w:rPr>
            </w:pPr>
            <w:r>
              <w:rPr>
                <w:sz w:val="24"/>
                <w:szCs w:val="24"/>
              </w:rPr>
              <w:t>О  Единой комиссии по размещению муниципальных закупок в сфере закупок товаров, работ, услуг для обеспечения муниципальных нужд</w:t>
            </w:r>
          </w:p>
          <w:p w:rsidR="00830AFA" w:rsidRDefault="00830AFA">
            <w:pPr>
              <w:ind w:firstLine="567"/>
              <w:rPr>
                <w:sz w:val="24"/>
                <w:szCs w:val="24"/>
              </w:rPr>
            </w:pPr>
          </w:p>
        </w:tc>
        <w:tc>
          <w:tcPr>
            <w:tcW w:w="4926" w:type="dxa"/>
            <w:gridSpan w:val="4"/>
          </w:tcPr>
          <w:p w:rsidR="00830AFA" w:rsidRDefault="00830AFA"/>
        </w:tc>
      </w:tr>
      <w:tr w:rsidR="00830AFA" w:rsidTr="00830AFA">
        <w:trPr>
          <w:trHeight w:val="7999"/>
          <w:jc w:val="right"/>
        </w:trPr>
        <w:tc>
          <w:tcPr>
            <w:tcW w:w="9852" w:type="dxa"/>
            <w:gridSpan w:val="8"/>
          </w:tcPr>
          <w:p w:rsidR="00830AFA" w:rsidRDefault="00830AFA">
            <w:pPr>
              <w:ind w:firstLine="567"/>
              <w:rPr>
                <w:sz w:val="24"/>
                <w:szCs w:val="24"/>
              </w:rPr>
            </w:pPr>
          </w:p>
          <w:p w:rsidR="00830AFA" w:rsidRDefault="00830AFA">
            <w:pPr>
              <w:ind w:firstLine="567"/>
              <w:jc w:val="both"/>
              <w:rPr>
                <w:sz w:val="24"/>
                <w:szCs w:val="24"/>
              </w:rPr>
            </w:pPr>
            <w:r>
              <w:rPr>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30AFA" w:rsidRDefault="00830AFA">
            <w:pPr>
              <w:ind w:right="-1" w:firstLine="709"/>
              <w:jc w:val="both"/>
              <w:rPr>
                <w:sz w:val="24"/>
                <w:szCs w:val="24"/>
              </w:rPr>
            </w:pPr>
            <w:r>
              <w:rPr>
                <w:sz w:val="24"/>
                <w:szCs w:val="24"/>
              </w:rPr>
              <w:t xml:space="preserve"> </w:t>
            </w:r>
          </w:p>
          <w:p w:rsidR="00830AFA" w:rsidRDefault="00830AFA">
            <w:pPr>
              <w:ind w:right="282"/>
              <w:jc w:val="both"/>
              <w:rPr>
                <w:sz w:val="28"/>
                <w:szCs w:val="28"/>
              </w:rPr>
            </w:pPr>
            <w:r>
              <w:rPr>
                <w:sz w:val="28"/>
                <w:szCs w:val="28"/>
              </w:rPr>
              <w:t>ПОСТАНОВЛЯЮ:</w:t>
            </w:r>
          </w:p>
          <w:p w:rsidR="00830AFA" w:rsidRDefault="00830AFA">
            <w:pPr>
              <w:suppressAutoHyphens/>
              <w:jc w:val="both"/>
              <w:rPr>
                <w:sz w:val="24"/>
                <w:szCs w:val="24"/>
              </w:rPr>
            </w:pPr>
            <w:r>
              <w:rPr>
                <w:sz w:val="24"/>
                <w:szCs w:val="24"/>
              </w:rPr>
              <w:t xml:space="preserve">                </w:t>
            </w:r>
          </w:p>
          <w:p w:rsidR="00830AFA" w:rsidRDefault="00830AF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1. Создать  Единую комиссию по  размещению муниципальных закупок в сфере закупок товаров, работ, услуг для обеспечения муниципальных нужд в составе согласно (Приложению  № 1).</w:t>
            </w:r>
          </w:p>
          <w:p w:rsidR="005454B4" w:rsidRDefault="00830AFA" w:rsidP="005454B4">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2. Утвердить прилагаемое Положение о Единой  комиссии по  размещению муниципальных закупок в сфере закупок товаров, работ, услуг для обеспечения  </w:t>
            </w:r>
            <w:r w:rsidRPr="00A846AE">
              <w:rPr>
                <w:rFonts w:ascii="Times New Roman" w:hAnsi="Times New Roman" w:cs="Times New Roman"/>
                <w:sz w:val="24"/>
                <w:szCs w:val="24"/>
              </w:rPr>
              <w:t>муниципальных нужд (Приложение № 2).</w:t>
            </w:r>
          </w:p>
          <w:p w:rsidR="00A846AE" w:rsidRPr="00A846AE" w:rsidRDefault="005454B4" w:rsidP="005454B4">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A846AE" w:rsidRPr="00A846AE">
              <w:rPr>
                <w:rFonts w:ascii="Times New Roman" w:hAnsi="Times New Roman" w:cs="Times New Roman"/>
                <w:sz w:val="24"/>
                <w:szCs w:val="24"/>
              </w:rPr>
              <w:t xml:space="preserve">3. </w:t>
            </w:r>
            <w:r w:rsidR="00A846AE" w:rsidRPr="005454B4">
              <w:rPr>
                <w:rFonts w:ascii="Times New Roman" w:hAnsi="Times New Roman" w:cs="Times New Roman"/>
                <w:sz w:val="24"/>
                <w:szCs w:val="24"/>
              </w:rPr>
              <w:t xml:space="preserve">Отменить Постановление Администрации </w:t>
            </w:r>
            <w:proofErr w:type="spellStart"/>
            <w:r w:rsidR="00A846AE" w:rsidRPr="005454B4">
              <w:rPr>
                <w:rFonts w:ascii="Times New Roman" w:hAnsi="Times New Roman" w:cs="Times New Roman"/>
                <w:sz w:val="24"/>
                <w:szCs w:val="24"/>
              </w:rPr>
              <w:t>Парбигского</w:t>
            </w:r>
            <w:proofErr w:type="spellEnd"/>
            <w:r w:rsidR="00A846AE" w:rsidRPr="005454B4">
              <w:rPr>
                <w:rFonts w:ascii="Times New Roman" w:hAnsi="Times New Roman" w:cs="Times New Roman"/>
                <w:sz w:val="24"/>
                <w:szCs w:val="24"/>
              </w:rPr>
              <w:t xml:space="preserve"> сельского поселения от 16.03.2021 г. № 29 «</w:t>
            </w:r>
            <w:r w:rsidRPr="005454B4">
              <w:rPr>
                <w:rFonts w:ascii="Times New Roman" w:hAnsi="Times New Roman" w:cs="Times New Roman"/>
                <w:sz w:val="24"/>
                <w:szCs w:val="24"/>
              </w:rPr>
              <w:t>О Единой комиссии по размещению муниципальных закупок в сфере закупок товаров, работ, услуг для обеспечения муниципальных нужд».</w:t>
            </w:r>
          </w:p>
          <w:p w:rsidR="00830AFA" w:rsidRDefault="00830AFA">
            <w:pPr>
              <w:pStyle w:val="ConsNonformat"/>
              <w:widowControl/>
              <w:jc w:val="both"/>
              <w:rPr>
                <w:rFonts w:ascii="Times New Roman" w:hAnsi="Times New Roman" w:cs="Times New Roman"/>
                <w:sz w:val="24"/>
                <w:szCs w:val="24"/>
              </w:rPr>
            </w:pPr>
            <w:r w:rsidRPr="00A846AE">
              <w:rPr>
                <w:rFonts w:ascii="Times New Roman" w:hAnsi="Times New Roman" w:cs="Times New Roman"/>
                <w:sz w:val="24"/>
                <w:szCs w:val="24"/>
              </w:rPr>
              <w:t xml:space="preserve">        </w:t>
            </w:r>
            <w:r w:rsidR="00A846AE">
              <w:rPr>
                <w:rFonts w:ascii="Times New Roman" w:hAnsi="Times New Roman" w:cs="Times New Roman"/>
                <w:sz w:val="24"/>
                <w:szCs w:val="24"/>
              </w:rPr>
              <w:t>4</w:t>
            </w:r>
            <w:r w:rsidRPr="00A846AE">
              <w:rPr>
                <w:rFonts w:ascii="Times New Roman" w:hAnsi="Times New Roman" w:cs="Times New Roman"/>
                <w:sz w:val="24"/>
                <w:szCs w:val="24"/>
              </w:rPr>
              <w:t xml:space="preserve">. </w:t>
            </w:r>
            <w:proofErr w:type="gramStart"/>
            <w:r w:rsidRPr="00A846AE">
              <w:rPr>
                <w:rFonts w:ascii="Times New Roman" w:hAnsi="Times New Roman" w:cs="Times New Roman"/>
                <w:sz w:val="24"/>
                <w:szCs w:val="24"/>
              </w:rPr>
              <w:t>Разместить постановление</w:t>
            </w:r>
            <w:proofErr w:type="gramEnd"/>
            <w:r w:rsidRPr="00A846AE">
              <w:rPr>
                <w:rFonts w:ascii="Times New Roman" w:hAnsi="Times New Roman" w:cs="Times New Roman"/>
                <w:sz w:val="24"/>
                <w:szCs w:val="24"/>
              </w:rPr>
              <w:t xml:space="preserve"> на официальном</w:t>
            </w:r>
            <w:r>
              <w:rPr>
                <w:rFonts w:ascii="Times New Roman" w:hAnsi="Times New Roman" w:cs="Times New Roman"/>
                <w:sz w:val="24"/>
                <w:szCs w:val="24"/>
              </w:rPr>
              <w:t xml:space="preserve"> сайте МО « </w:t>
            </w:r>
            <w:proofErr w:type="spellStart"/>
            <w:r>
              <w:rPr>
                <w:rFonts w:ascii="Times New Roman" w:hAnsi="Times New Roman" w:cs="Times New Roman"/>
                <w:sz w:val="24"/>
                <w:szCs w:val="24"/>
              </w:rPr>
              <w:t>Парбигское</w:t>
            </w:r>
            <w:proofErr w:type="spellEnd"/>
            <w:r>
              <w:rPr>
                <w:rFonts w:ascii="Times New Roman" w:hAnsi="Times New Roman" w:cs="Times New Roman"/>
                <w:sz w:val="24"/>
                <w:szCs w:val="24"/>
              </w:rPr>
              <w:t xml:space="preserve"> сельское поселение».</w:t>
            </w:r>
          </w:p>
          <w:p w:rsidR="00830AFA" w:rsidRDefault="00830AF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A846AE">
              <w:rPr>
                <w:rFonts w:ascii="Times New Roman" w:hAnsi="Times New Roman" w:cs="Times New Roman"/>
                <w:sz w:val="24"/>
                <w:szCs w:val="24"/>
              </w:rPr>
              <w:t>5</w:t>
            </w:r>
            <w:r>
              <w:rPr>
                <w:rFonts w:ascii="Times New Roman" w:hAnsi="Times New Roman" w:cs="Times New Roman"/>
                <w:sz w:val="24"/>
                <w:szCs w:val="24"/>
              </w:rPr>
              <w:t>. Настоящее постановление распрост</w:t>
            </w:r>
            <w:r w:rsidR="005454B4">
              <w:rPr>
                <w:rFonts w:ascii="Times New Roman" w:hAnsi="Times New Roman" w:cs="Times New Roman"/>
                <w:sz w:val="24"/>
                <w:szCs w:val="24"/>
              </w:rPr>
              <w:t>раняется на правоотношения  с 01 февраля 2022</w:t>
            </w:r>
            <w:r>
              <w:rPr>
                <w:rFonts w:ascii="Times New Roman" w:hAnsi="Times New Roman" w:cs="Times New Roman"/>
                <w:sz w:val="24"/>
                <w:szCs w:val="24"/>
              </w:rPr>
              <w:t xml:space="preserve"> года.</w:t>
            </w:r>
          </w:p>
          <w:p w:rsidR="00830AFA" w:rsidRDefault="00830AFA">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A846AE">
              <w:rPr>
                <w:rFonts w:ascii="Times New Roman" w:hAnsi="Times New Roman" w:cs="Times New Roman"/>
                <w:sz w:val="24"/>
                <w:szCs w:val="24"/>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830AFA" w:rsidRDefault="00830AFA">
            <w:pPr>
              <w:suppressAutoHyphens/>
              <w:jc w:val="both"/>
              <w:rPr>
                <w:sz w:val="24"/>
                <w:szCs w:val="24"/>
              </w:rPr>
            </w:pPr>
            <w:r>
              <w:rPr>
                <w:sz w:val="24"/>
                <w:szCs w:val="24"/>
              </w:rPr>
              <w:t xml:space="preserve"> </w:t>
            </w:r>
          </w:p>
          <w:p w:rsidR="00830AFA" w:rsidRDefault="00830AFA">
            <w:pPr>
              <w:ind w:firstLine="567"/>
              <w:rPr>
                <w:sz w:val="24"/>
                <w:szCs w:val="24"/>
              </w:rPr>
            </w:pPr>
          </w:p>
        </w:tc>
      </w:tr>
      <w:tr w:rsidR="00830AFA" w:rsidTr="00830AFA">
        <w:trPr>
          <w:trHeight w:val="202"/>
          <w:jc w:val="right"/>
        </w:trPr>
        <w:tc>
          <w:tcPr>
            <w:tcW w:w="3936" w:type="dxa"/>
            <w:gridSpan w:val="2"/>
            <w:hideMark/>
          </w:tcPr>
          <w:p w:rsidR="00830AFA" w:rsidRDefault="00830AFA">
            <w:pPr>
              <w:jc w:val="center"/>
              <w:rPr>
                <w:sz w:val="28"/>
                <w:szCs w:val="28"/>
              </w:rPr>
            </w:pPr>
            <w:r>
              <w:rPr>
                <w:sz w:val="28"/>
                <w:szCs w:val="28"/>
              </w:rPr>
              <w:t>Глава поселения</w:t>
            </w:r>
          </w:p>
        </w:tc>
        <w:tc>
          <w:tcPr>
            <w:tcW w:w="2693" w:type="dxa"/>
            <w:gridSpan w:val="4"/>
            <w:tcBorders>
              <w:top w:val="nil"/>
              <w:left w:val="nil"/>
              <w:bottom w:val="single" w:sz="4" w:space="0" w:color="auto"/>
              <w:right w:val="nil"/>
            </w:tcBorders>
          </w:tcPr>
          <w:p w:rsidR="00830AFA" w:rsidRDefault="00830AFA">
            <w:pPr>
              <w:jc w:val="center"/>
              <w:rPr>
                <w:sz w:val="24"/>
                <w:szCs w:val="24"/>
              </w:rPr>
            </w:pPr>
          </w:p>
        </w:tc>
        <w:tc>
          <w:tcPr>
            <w:tcW w:w="3223" w:type="dxa"/>
            <w:gridSpan w:val="2"/>
            <w:hideMark/>
          </w:tcPr>
          <w:p w:rsidR="00830AFA" w:rsidRDefault="00830AFA" w:rsidP="00830AFA">
            <w:pPr>
              <w:rPr>
                <w:sz w:val="28"/>
                <w:szCs w:val="28"/>
              </w:rPr>
            </w:pPr>
            <w:r>
              <w:rPr>
                <w:sz w:val="28"/>
                <w:szCs w:val="28"/>
              </w:rPr>
              <w:t>Л.В.Косолапова</w:t>
            </w:r>
          </w:p>
        </w:tc>
      </w:tr>
      <w:tr w:rsidR="00830AFA" w:rsidTr="00830AFA">
        <w:trPr>
          <w:jc w:val="right"/>
        </w:trPr>
        <w:tc>
          <w:tcPr>
            <w:tcW w:w="9852" w:type="dxa"/>
            <w:gridSpan w:val="8"/>
          </w:tcPr>
          <w:p w:rsidR="00830AFA" w:rsidRDefault="00830AFA">
            <w:pPr>
              <w:rPr>
                <w:sz w:val="28"/>
                <w:szCs w:val="28"/>
              </w:rPr>
            </w:pPr>
          </w:p>
        </w:tc>
      </w:tr>
      <w:tr w:rsidR="00830AFA" w:rsidTr="00830AFA">
        <w:trPr>
          <w:jc w:val="right"/>
        </w:trPr>
        <w:tc>
          <w:tcPr>
            <w:tcW w:w="9852" w:type="dxa"/>
            <w:gridSpan w:val="8"/>
          </w:tcPr>
          <w:p w:rsidR="00830AFA" w:rsidRDefault="00830AFA">
            <w:pPr>
              <w:jc w:val="center"/>
              <w:rPr>
                <w:sz w:val="28"/>
                <w:szCs w:val="28"/>
              </w:rPr>
            </w:pPr>
          </w:p>
        </w:tc>
      </w:tr>
    </w:tbl>
    <w:p w:rsidR="00830AFA" w:rsidRDefault="00830AFA" w:rsidP="00830AFA"/>
    <w:p w:rsidR="00830AFA" w:rsidRDefault="00830AFA" w:rsidP="00830AFA"/>
    <w:p w:rsidR="00830AFA" w:rsidRDefault="00830AFA" w:rsidP="00830AFA"/>
    <w:p w:rsidR="005454B4" w:rsidRDefault="005454B4" w:rsidP="00830AFA"/>
    <w:p w:rsidR="00830AFA" w:rsidRDefault="00830AFA" w:rsidP="00830AFA"/>
    <w:p w:rsidR="00830AFA" w:rsidRDefault="00830AFA" w:rsidP="00830AFA"/>
    <w:p w:rsidR="00830AFA" w:rsidRDefault="00830AFA" w:rsidP="00830AFA"/>
    <w:p w:rsidR="00830AFA" w:rsidRDefault="00830AFA" w:rsidP="00830AFA"/>
    <w:p w:rsidR="00830AFA" w:rsidRDefault="00830AFA" w:rsidP="00830AFA"/>
    <w:p w:rsidR="007F75DD" w:rsidRDefault="00830AFA" w:rsidP="00830AFA">
      <w:pPr>
        <w:jc w:val="right"/>
      </w:pPr>
      <w:r>
        <w:lastRenderedPageBreak/>
        <w:t xml:space="preserve">Приложение №1                                                                                                                                                                                                                        к  Постановлению Администрации </w:t>
      </w:r>
    </w:p>
    <w:p w:rsidR="007F75DD" w:rsidRDefault="00830AFA" w:rsidP="00830AFA">
      <w:pPr>
        <w:jc w:val="right"/>
      </w:pPr>
      <w:proofErr w:type="spellStart"/>
      <w:r>
        <w:t>Парбиг</w:t>
      </w:r>
      <w:r w:rsidR="005454B4">
        <w:t>ского</w:t>
      </w:r>
      <w:proofErr w:type="spellEnd"/>
      <w:r w:rsidR="005454B4">
        <w:t xml:space="preserve"> сельского поселения </w:t>
      </w:r>
    </w:p>
    <w:p w:rsidR="00830AFA" w:rsidRDefault="005454B4" w:rsidP="00830AFA">
      <w:pPr>
        <w:jc w:val="right"/>
      </w:pPr>
      <w:r>
        <w:t xml:space="preserve"> от 01.02.2022 г. № 13 а</w:t>
      </w:r>
    </w:p>
    <w:p w:rsidR="00830AFA" w:rsidRDefault="00830AFA" w:rsidP="00830AFA">
      <w:pPr>
        <w:rPr>
          <w:sz w:val="24"/>
          <w:szCs w:val="24"/>
        </w:rPr>
      </w:pPr>
    </w:p>
    <w:p w:rsidR="00830AFA" w:rsidRDefault="00830AFA" w:rsidP="00830AFA">
      <w:pPr>
        <w:rPr>
          <w:sz w:val="24"/>
          <w:szCs w:val="24"/>
        </w:rPr>
      </w:pPr>
    </w:p>
    <w:p w:rsidR="00830AFA" w:rsidRDefault="00830AFA" w:rsidP="00830AFA">
      <w:pPr>
        <w:pStyle w:val="2"/>
        <w:keepNext w:val="0"/>
        <w:tabs>
          <w:tab w:val="num" w:pos="576"/>
        </w:tabs>
        <w:spacing w:before="0" w:after="0"/>
        <w:ind w:left="-57" w:firstLine="629"/>
        <w:jc w:val="both"/>
        <w:rPr>
          <w:rFonts w:ascii="Times New Roman" w:hAnsi="Times New Roman"/>
          <w:b w:val="0"/>
          <w:i w:val="0"/>
          <w:sz w:val="24"/>
          <w:szCs w:val="24"/>
        </w:rPr>
      </w:pPr>
      <w:r>
        <w:rPr>
          <w:rFonts w:ascii="Times New Roman" w:hAnsi="Times New Roman"/>
          <w:b w:val="0"/>
          <w:i w:val="0"/>
          <w:sz w:val="24"/>
          <w:szCs w:val="24"/>
        </w:rPr>
        <w:t xml:space="preserve">                                                                   Состав </w:t>
      </w:r>
    </w:p>
    <w:p w:rsidR="00830AFA" w:rsidRDefault="00830AFA" w:rsidP="00830AFA">
      <w:pPr>
        <w:pStyle w:val="ConsNonformat"/>
        <w:widowControl/>
        <w:jc w:val="center"/>
        <w:rPr>
          <w:rFonts w:ascii="Times New Roman" w:hAnsi="Times New Roman"/>
          <w:sz w:val="24"/>
          <w:szCs w:val="24"/>
        </w:rPr>
      </w:pPr>
      <w:r>
        <w:rPr>
          <w:rFonts w:ascii="Times New Roman" w:hAnsi="Times New Roman"/>
          <w:sz w:val="24"/>
          <w:szCs w:val="24"/>
        </w:rPr>
        <w:t xml:space="preserve">Единой  комиссии по  размещению </w:t>
      </w:r>
      <w:proofErr w:type="gramStart"/>
      <w:r>
        <w:rPr>
          <w:rFonts w:ascii="Times New Roman" w:hAnsi="Times New Roman"/>
          <w:sz w:val="24"/>
          <w:szCs w:val="24"/>
        </w:rPr>
        <w:t>муниципальных</w:t>
      </w:r>
      <w:proofErr w:type="gramEnd"/>
      <w:r>
        <w:rPr>
          <w:rFonts w:ascii="Times New Roman" w:hAnsi="Times New Roman"/>
          <w:sz w:val="24"/>
          <w:szCs w:val="24"/>
        </w:rPr>
        <w:t xml:space="preserve"> </w:t>
      </w:r>
    </w:p>
    <w:p w:rsidR="00830AFA" w:rsidRDefault="00830AFA" w:rsidP="00830AFA">
      <w:pPr>
        <w:pStyle w:val="ConsNonformat"/>
        <w:widowControl/>
        <w:jc w:val="center"/>
        <w:rPr>
          <w:rFonts w:ascii="Times New Roman" w:hAnsi="Times New Roman"/>
          <w:sz w:val="24"/>
          <w:szCs w:val="24"/>
        </w:rPr>
      </w:pPr>
      <w:r>
        <w:rPr>
          <w:rFonts w:ascii="Times New Roman" w:hAnsi="Times New Roman"/>
          <w:sz w:val="24"/>
          <w:szCs w:val="24"/>
        </w:rPr>
        <w:t>закупок в сфере закупок товаров, работ, услуг для обеспечения муниципальных нужд</w:t>
      </w:r>
    </w:p>
    <w:p w:rsidR="00830AFA" w:rsidRDefault="00830AFA" w:rsidP="00830AFA">
      <w:pPr>
        <w:pStyle w:val="2"/>
        <w:keepNext w:val="0"/>
        <w:tabs>
          <w:tab w:val="num" w:pos="576"/>
        </w:tabs>
        <w:spacing w:before="0" w:after="0"/>
        <w:ind w:left="-57" w:firstLine="629"/>
        <w:jc w:val="center"/>
        <w:rPr>
          <w:rFonts w:ascii="Times New Roman" w:hAnsi="Times New Roman"/>
          <w:b w:val="0"/>
          <w:i w:val="0"/>
          <w:sz w:val="24"/>
          <w:szCs w:val="24"/>
        </w:rPr>
      </w:pPr>
    </w:p>
    <w:p w:rsidR="00830AFA" w:rsidRDefault="00830AFA" w:rsidP="00830AF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3577"/>
      </w:tblGrid>
      <w:tr w:rsidR="00830AFA" w:rsidTr="00830AFA">
        <w:tc>
          <w:tcPr>
            <w:tcW w:w="5528" w:type="dxa"/>
            <w:tcBorders>
              <w:top w:val="single" w:sz="4" w:space="0" w:color="auto"/>
              <w:left w:val="single" w:sz="4" w:space="0" w:color="auto"/>
              <w:bottom w:val="single" w:sz="4" w:space="0" w:color="auto"/>
              <w:right w:val="single" w:sz="4" w:space="0" w:color="auto"/>
            </w:tcBorders>
            <w:hideMark/>
          </w:tcPr>
          <w:p w:rsidR="00830AFA" w:rsidRDefault="00830AFA" w:rsidP="00830AFA">
            <w:r>
              <w:rPr>
                <w:sz w:val="24"/>
                <w:szCs w:val="24"/>
              </w:rPr>
              <w:t xml:space="preserve">Косолапова Людмила Владимировна - Глава  </w:t>
            </w:r>
            <w:proofErr w:type="spellStart"/>
            <w:r>
              <w:rPr>
                <w:sz w:val="24"/>
                <w:szCs w:val="24"/>
              </w:rPr>
              <w:t>Парбигского</w:t>
            </w:r>
            <w:proofErr w:type="spellEnd"/>
            <w:r>
              <w:rPr>
                <w:sz w:val="24"/>
                <w:szCs w:val="24"/>
              </w:rPr>
              <w:t xml:space="preserve"> сельского поселения                             </w:t>
            </w:r>
          </w:p>
        </w:tc>
        <w:tc>
          <w:tcPr>
            <w:tcW w:w="3577"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r>
              <w:rPr>
                <w:sz w:val="24"/>
                <w:szCs w:val="24"/>
              </w:rPr>
              <w:t xml:space="preserve">Председатель комиссии  </w:t>
            </w:r>
          </w:p>
          <w:p w:rsidR="00830AFA" w:rsidRDefault="00830AFA"/>
        </w:tc>
      </w:tr>
      <w:tr w:rsidR="00830AFA" w:rsidTr="00830AFA">
        <w:tc>
          <w:tcPr>
            <w:tcW w:w="5528" w:type="dxa"/>
            <w:tcBorders>
              <w:top w:val="single" w:sz="4" w:space="0" w:color="auto"/>
              <w:left w:val="single" w:sz="4" w:space="0" w:color="auto"/>
              <w:bottom w:val="single" w:sz="4" w:space="0" w:color="auto"/>
              <w:right w:val="single" w:sz="4" w:space="0" w:color="auto"/>
            </w:tcBorders>
            <w:hideMark/>
          </w:tcPr>
          <w:p w:rsidR="00830AFA" w:rsidRDefault="00830AFA" w:rsidP="005454B4">
            <w:pPr>
              <w:rPr>
                <w:sz w:val="24"/>
                <w:szCs w:val="24"/>
              </w:rPr>
            </w:pPr>
            <w:r>
              <w:rPr>
                <w:sz w:val="24"/>
                <w:szCs w:val="24"/>
              </w:rPr>
              <w:t xml:space="preserve">Кедровская Наталия Борисовна-  </w:t>
            </w:r>
            <w:r w:rsidR="005454B4">
              <w:rPr>
                <w:sz w:val="24"/>
                <w:szCs w:val="24"/>
              </w:rPr>
              <w:t>управляющий делами</w:t>
            </w:r>
            <w:r>
              <w:rPr>
                <w:sz w:val="24"/>
                <w:szCs w:val="24"/>
              </w:rPr>
              <w:t xml:space="preserve">  </w:t>
            </w:r>
          </w:p>
        </w:tc>
        <w:tc>
          <w:tcPr>
            <w:tcW w:w="3577" w:type="dxa"/>
            <w:tcBorders>
              <w:top w:val="single" w:sz="4" w:space="0" w:color="auto"/>
              <w:left w:val="single" w:sz="4" w:space="0" w:color="auto"/>
              <w:bottom w:val="single" w:sz="4" w:space="0" w:color="auto"/>
              <w:right w:val="single" w:sz="4" w:space="0" w:color="auto"/>
            </w:tcBorders>
            <w:hideMark/>
          </w:tcPr>
          <w:p w:rsidR="00830AFA" w:rsidRDefault="00830AFA">
            <w:pPr>
              <w:jc w:val="both"/>
              <w:rPr>
                <w:sz w:val="24"/>
                <w:szCs w:val="24"/>
              </w:rPr>
            </w:pPr>
            <w:r>
              <w:rPr>
                <w:sz w:val="24"/>
                <w:szCs w:val="24"/>
              </w:rPr>
              <w:t>заместитель председателя комиссии</w:t>
            </w:r>
          </w:p>
        </w:tc>
      </w:tr>
      <w:tr w:rsidR="00830AFA" w:rsidTr="00830AFA">
        <w:tc>
          <w:tcPr>
            <w:tcW w:w="5528" w:type="dxa"/>
            <w:tcBorders>
              <w:top w:val="single" w:sz="4" w:space="0" w:color="auto"/>
              <w:left w:val="single" w:sz="4" w:space="0" w:color="auto"/>
              <w:bottom w:val="single" w:sz="4" w:space="0" w:color="auto"/>
              <w:right w:val="single" w:sz="4" w:space="0" w:color="auto"/>
            </w:tcBorders>
            <w:hideMark/>
          </w:tcPr>
          <w:p w:rsidR="00830AFA" w:rsidRDefault="005454B4" w:rsidP="00EB5A98">
            <w:proofErr w:type="spellStart"/>
            <w:r>
              <w:rPr>
                <w:sz w:val="24"/>
                <w:szCs w:val="24"/>
              </w:rPr>
              <w:t>Станогина</w:t>
            </w:r>
            <w:proofErr w:type="spellEnd"/>
            <w:r>
              <w:rPr>
                <w:sz w:val="24"/>
                <w:szCs w:val="24"/>
              </w:rPr>
              <w:t xml:space="preserve"> Наталья Петровна – специалист 1 категории</w:t>
            </w:r>
            <w:r w:rsidR="00830AFA">
              <w:rPr>
                <w:sz w:val="24"/>
                <w:szCs w:val="24"/>
              </w:rPr>
              <w:t xml:space="preserve">         </w:t>
            </w:r>
          </w:p>
        </w:tc>
        <w:tc>
          <w:tcPr>
            <w:tcW w:w="3577"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r>
              <w:rPr>
                <w:sz w:val="24"/>
                <w:szCs w:val="24"/>
              </w:rPr>
              <w:t>секретарь комиссии</w:t>
            </w:r>
          </w:p>
          <w:p w:rsidR="00830AFA" w:rsidRDefault="00830AFA"/>
        </w:tc>
      </w:tr>
      <w:tr w:rsidR="00830AFA" w:rsidTr="00830AFA">
        <w:tc>
          <w:tcPr>
            <w:tcW w:w="5528"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p>
          <w:p w:rsidR="00830AFA" w:rsidRDefault="00830AFA">
            <w:pPr>
              <w:jc w:val="both"/>
              <w:rPr>
                <w:sz w:val="24"/>
                <w:szCs w:val="24"/>
              </w:rPr>
            </w:pPr>
            <w:r>
              <w:rPr>
                <w:sz w:val="24"/>
                <w:szCs w:val="24"/>
              </w:rPr>
              <w:t>Члены комиссии:</w:t>
            </w:r>
          </w:p>
          <w:p w:rsidR="00830AFA" w:rsidRDefault="00830AFA">
            <w:pPr>
              <w:rPr>
                <w:sz w:val="24"/>
                <w:szCs w:val="24"/>
              </w:rPr>
            </w:pPr>
          </w:p>
        </w:tc>
        <w:tc>
          <w:tcPr>
            <w:tcW w:w="3577"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p>
        </w:tc>
      </w:tr>
      <w:tr w:rsidR="00830AFA" w:rsidTr="00830AFA">
        <w:tc>
          <w:tcPr>
            <w:tcW w:w="5528" w:type="dxa"/>
            <w:tcBorders>
              <w:top w:val="single" w:sz="4" w:space="0" w:color="auto"/>
              <w:left w:val="single" w:sz="4" w:space="0" w:color="auto"/>
              <w:bottom w:val="single" w:sz="4" w:space="0" w:color="auto"/>
              <w:right w:val="single" w:sz="4" w:space="0" w:color="auto"/>
            </w:tcBorders>
            <w:hideMark/>
          </w:tcPr>
          <w:p w:rsidR="00830AFA" w:rsidRDefault="00EB5A98">
            <w:pPr>
              <w:jc w:val="both"/>
              <w:rPr>
                <w:sz w:val="24"/>
                <w:szCs w:val="24"/>
              </w:rPr>
            </w:pPr>
            <w:proofErr w:type="spellStart"/>
            <w:r>
              <w:rPr>
                <w:sz w:val="24"/>
                <w:szCs w:val="24"/>
              </w:rPr>
              <w:t>Грибанова</w:t>
            </w:r>
            <w:proofErr w:type="spellEnd"/>
            <w:r>
              <w:rPr>
                <w:sz w:val="24"/>
                <w:szCs w:val="24"/>
              </w:rPr>
              <w:t xml:space="preserve"> Оксана Владимировна</w:t>
            </w:r>
            <w:r w:rsidR="00830AFA">
              <w:rPr>
                <w:sz w:val="24"/>
                <w:szCs w:val="24"/>
              </w:rPr>
              <w:t xml:space="preserve"> –</w:t>
            </w:r>
            <w:r>
              <w:rPr>
                <w:sz w:val="24"/>
                <w:szCs w:val="24"/>
              </w:rPr>
              <w:t xml:space="preserve"> главный специалист – контрактный   управляющий  в сфере муниципальных закупок  Адм</w:t>
            </w:r>
            <w:r w:rsidR="007F75DD">
              <w:rPr>
                <w:sz w:val="24"/>
                <w:szCs w:val="24"/>
              </w:rPr>
              <w:t xml:space="preserve">инистрации </w:t>
            </w:r>
            <w:proofErr w:type="spellStart"/>
            <w:r w:rsidR="007F75DD">
              <w:rPr>
                <w:sz w:val="24"/>
                <w:szCs w:val="24"/>
              </w:rPr>
              <w:t>Бакчарского</w:t>
            </w:r>
            <w:proofErr w:type="spellEnd"/>
            <w:r w:rsidR="007F75DD">
              <w:rPr>
                <w:sz w:val="24"/>
                <w:szCs w:val="24"/>
              </w:rPr>
              <w:t xml:space="preserve"> района (</w:t>
            </w:r>
            <w:r>
              <w:rPr>
                <w:sz w:val="24"/>
                <w:szCs w:val="24"/>
              </w:rPr>
              <w:t>по согласованию)</w:t>
            </w:r>
          </w:p>
        </w:tc>
        <w:tc>
          <w:tcPr>
            <w:tcW w:w="3577"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p>
        </w:tc>
      </w:tr>
      <w:tr w:rsidR="00830AFA" w:rsidTr="00830AFA">
        <w:tc>
          <w:tcPr>
            <w:tcW w:w="5528" w:type="dxa"/>
            <w:tcBorders>
              <w:top w:val="single" w:sz="4" w:space="0" w:color="auto"/>
              <w:left w:val="single" w:sz="4" w:space="0" w:color="auto"/>
              <w:bottom w:val="single" w:sz="4" w:space="0" w:color="auto"/>
              <w:right w:val="single" w:sz="4" w:space="0" w:color="auto"/>
            </w:tcBorders>
            <w:hideMark/>
          </w:tcPr>
          <w:p w:rsidR="00830AFA" w:rsidRDefault="00EB5A98" w:rsidP="000D4282">
            <w:pPr>
              <w:jc w:val="both"/>
              <w:rPr>
                <w:sz w:val="24"/>
                <w:szCs w:val="24"/>
              </w:rPr>
            </w:pPr>
            <w:proofErr w:type="spellStart"/>
            <w:r>
              <w:rPr>
                <w:sz w:val="24"/>
                <w:szCs w:val="24"/>
              </w:rPr>
              <w:t>Зюбина</w:t>
            </w:r>
            <w:proofErr w:type="spellEnd"/>
            <w:r>
              <w:rPr>
                <w:sz w:val="24"/>
                <w:szCs w:val="24"/>
              </w:rPr>
              <w:t xml:space="preserve"> Анна Анатольевна</w:t>
            </w:r>
            <w:r w:rsidR="00830AFA">
              <w:rPr>
                <w:sz w:val="24"/>
                <w:szCs w:val="24"/>
              </w:rPr>
              <w:t xml:space="preserve"> –</w:t>
            </w:r>
            <w:r>
              <w:rPr>
                <w:sz w:val="24"/>
                <w:szCs w:val="24"/>
              </w:rPr>
              <w:t xml:space="preserve"> ведущий </w:t>
            </w:r>
            <w:r w:rsidR="000D4282">
              <w:rPr>
                <w:sz w:val="24"/>
                <w:szCs w:val="24"/>
              </w:rPr>
              <w:t xml:space="preserve"> специалист – контрактный</w:t>
            </w:r>
            <w:r>
              <w:rPr>
                <w:sz w:val="24"/>
                <w:szCs w:val="24"/>
              </w:rPr>
              <w:t xml:space="preserve">   управляющий  в сфере муниципальных закупок  Администрации </w:t>
            </w:r>
            <w:proofErr w:type="spellStart"/>
            <w:r w:rsidR="000D4282">
              <w:rPr>
                <w:sz w:val="24"/>
                <w:szCs w:val="24"/>
              </w:rPr>
              <w:t>Бакчарского</w:t>
            </w:r>
            <w:proofErr w:type="spellEnd"/>
            <w:r w:rsidR="000D4282">
              <w:rPr>
                <w:sz w:val="24"/>
                <w:szCs w:val="24"/>
              </w:rPr>
              <w:t xml:space="preserve"> района </w:t>
            </w:r>
            <w:r w:rsidR="00830AFA">
              <w:rPr>
                <w:sz w:val="24"/>
                <w:szCs w:val="24"/>
              </w:rPr>
              <w:t xml:space="preserve"> (по согласованию)</w:t>
            </w:r>
          </w:p>
        </w:tc>
        <w:tc>
          <w:tcPr>
            <w:tcW w:w="3577" w:type="dxa"/>
            <w:tcBorders>
              <w:top w:val="single" w:sz="4" w:space="0" w:color="auto"/>
              <w:left w:val="single" w:sz="4" w:space="0" w:color="auto"/>
              <w:bottom w:val="single" w:sz="4" w:space="0" w:color="auto"/>
              <w:right w:val="single" w:sz="4" w:space="0" w:color="auto"/>
            </w:tcBorders>
          </w:tcPr>
          <w:p w:rsidR="00830AFA" w:rsidRDefault="00830AFA">
            <w:pPr>
              <w:jc w:val="both"/>
              <w:rPr>
                <w:sz w:val="24"/>
                <w:szCs w:val="24"/>
              </w:rPr>
            </w:pPr>
          </w:p>
        </w:tc>
      </w:tr>
    </w:tbl>
    <w:p w:rsidR="00830AFA" w:rsidRDefault="00830AFA" w:rsidP="00830AFA"/>
    <w:p w:rsidR="00830AFA" w:rsidRDefault="00830AFA" w:rsidP="00830AFA"/>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5454B4" w:rsidRDefault="005454B4" w:rsidP="00830AFA">
      <w:pPr>
        <w:jc w:val="center"/>
        <w:rPr>
          <w:sz w:val="24"/>
          <w:szCs w:val="24"/>
        </w:rPr>
      </w:pPr>
    </w:p>
    <w:p w:rsidR="005454B4" w:rsidRDefault="005454B4" w:rsidP="00830AFA">
      <w:pPr>
        <w:jc w:val="center"/>
        <w:rPr>
          <w:sz w:val="24"/>
          <w:szCs w:val="24"/>
        </w:rPr>
      </w:pPr>
    </w:p>
    <w:p w:rsidR="005454B4" w:rsidRDefault="005454B4" w:rsidP="00830AFA">
      <w:pPr>
        <w:jc w:val="center"/>
        <w:rPr>
          <w:sz w:val="24"/>
          <w:szCs w:val="24"/>
        </w:rPr>
      </w:pPr>
    </w:p>
    <w:p w:rsidR="005454B4" w:rsidRDefault="005454B4" w:rsidP="00830AFA">
      <w:pPr>
        <w:jc w:val="center"/>
        <w:rPr>
          <w:sz w:val="24"/>
          <w:szCs w:val="24"/>
        </w:rPr>
      </w:pPr>
    </w:p>
    <w:p w:rsidR="00830AFA" w:rsidRDefault="00830AFA" w:rsidP="00830AFA">
      <w:pPr>
        <w:jc w:val="center"/>
        <w:rPr>
          <w:sz w:val="24"/>
          <w:szCs w:val="24"/>
        </w:rPr>
      </w:pPr>
    </w:p>
    <w:p w:rsidR="00830AFA" w:rsidRDefault="00830AFA" w:rsidP="00830AFA">
      <w:pPr>
        <w:jc w:val="center"/>
        <w:rPr>
          <w:sz w:val="24"/>
          <w:szCs w:val="24"/>
        </w:rPr>
      </w:pPr>
    </w:p>
    <w:p w:rsidR="007F75DD" w:rsidRDefault="007F75DD" w:rsidP="00830AFA">
      <w:pPr>
        <w:jc w:val="center"/>
        <w:rPr>
          <w:sz w:val="24"/>
          <w:szCs w:val="24"/>
        </w:rPr>
      </w:pPr>
    </w:p>
    <w:p w:rsidR="007F75DD" w:rsidRDefault="00830AFA" w:rsidP="00830AFA">
      <w:pPr>
        <w:jc w:val="right"/>
      </w:pPr>
      <w:r>
        <w:lastRenderedPageBreak/>
        <w:t xml:space="preserve">Приложение №2                                                                                                                                                                                                                       к  Постановлению Администрации </w:t>
      </w:r>
    </w:p>
    <w:p w:rsidR="007F75DD" w:rsidRDefault="000D4282" w:rsidP="00830AFA">
      <w:pPr>
        <w:jc w:val="right"/>
      </w:pPr>
      <w:proofErr w:type="spellStart"/>
      <w:r>
        <w:t>Парбигского</w:t>
      </w:r>
      <w:proofErr w:type="spellEnd"/>
      <w:r>
        <w:t xml:space="preserve"> сельского поселения </w:t>
      </w:r>
      <w:r w:rsidR="00830AFA">
        <w:t xml:space="preserve"> </w:t>
      </w:r>
    </w:p>
    <w:p w:rsidR="00830AFA" w:rsidRDefault="00830AFA" w:rsidP="00830AFA">
      <w:pPr>
        <w:jc w:val="right"/>
      </w:pPr>
      <w:r>
        <w:t xml:space="preserve">от </w:t>
      </w:r>
      <w:r w:rsidR="007F75DD">
        <w:t>01.02.2022</w:t>
      </w:r>
      <w:r>
        <w:t xml:space="preserve"> г. № </w:t>
      </w:r>
      <w:r w:rsidR="007F75DD">
        <w:t>13 а</w:t>
      </w:r>
    </w:p>
    <w:p w:rsidR="00830AFA" w:rsidRDefault="00830AFA" w:rsidP="00830AFA">
      <w:pPr>
        <w:rPr>
          <w:sz w:val="16"/>
          <w:szCs w:val="16"/>
        </w:rPr>
      </w:pPr>
    </w:p>
    <w:p w:rsidR="00830AFA" w:rsidRDefault="00830AFA" w:rsidP="00830AFA">
      <w:pPr>
        <w:rPr>
          <w:sz w:val="16"/>
          <w:szCs w:val="16"/>
        </w:rPr>
      </w:pPr>
    </w:p>
    <w:p w:rsidR="00830AFA" w:rsidRDefault="00830AFA" w:rsidP="00830AFA">
      <w:pPr>
        <w:rPr>
          <w:sz w:val="16"/>
          <w:szCs w:val="16"/>
        </w:rPr>
      </w:pPr>
    </w:p>
    <w:p w:rsidR="00830AFA" w:rsidRDefault="00830AFA" w:rsidP="00830AFA">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830AFA" w:rsidRDefault="00830AFA" w:rsidP="00830AFA">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о  Единой  комиссии по  размещению муниципальных закупок в сфере закупок товаров, работ, услуг для обеспечения муниципальных нужд</w:t>
      </w:r>
    </w:p>
    <w:p w:rsidR="00830AFA" w:rsidRDefault="00830AFA" w:rsidP="00830AFA">
      <w:pPr>
        <w:pStyle w:val="ConsPlusNormal"/>
        <w:widowControl/>
        <w:ind w:firstLine="540"/>
        <w:jc w:val="both"/>
        <w:rPr>
          <w:rFonts w:ascii="Times New Roman" w:hAnsi="Times New Roman" w:cs="Times New Roman"/>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I. Общие положения</w:t>
      </w:r>
    </w:p>
    <w:p w:rsidR="00830AFA" w:rsidRDefault="00830AFA" w:rsidP="00830AFA">
      <w:pPr>
        <w:autoSpaceDE w:val="0"/>
        <w:autoSpaceDN w:val="0"/>
        <w:adjustRightInd w:val="0"/>
        <w:ind w:firstLine="540"/>
        <w:jc w:val="both"/>
        <w:rPr>
          <w:sz w:val="24"/>
          <w:szCs w:val="24"/>
        </w:rPr>
      </w:pPr>
      <w:r>
        <w:rPr>
          <w:sz w:val="24"/>
          <w:szCs w:val="24"/>
        </w:rPr>
        <w:t xml:space="preserve">1. Настоящее Положение определяет цели создания, функции, состав и порядок деятельности единой комиссии </w:t>
      </w:r>
      <w:r>
        <w:rPr>
          <w:noProof/>
          <w:sz w:val="24"/>
          <w:szCs w:val="24"/>
        </w:rPr>
        <w:t xml:space="preserve">по осуществлению закупок </w:t>
      </w:r>
      <w:r>
        <w:rPr>
          <w:sz w:val="24"/>
          <w:szCs w:val="24"/>
        </w:rPr>
        <w:t xml:space="preserve">путем проведения конкурсов, аукционов, запросов котировок, запросов предложений  (далее по тексту – Единая комиссия). </w:t>
      </w:r>
    </w:p>
    <w:p w:rsidR="00830AFA" w:rsidRDefault="00830AFA" w:rsidP="00830A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Единая комиссия в своей деятельности руководствуется </w:t>
      </w:r>
      <w:hyperlink r:id="rId5" w:history="1">
        <w:r>
          <w:rPr>
            <w:rStyle w:val="a3"/>
            <w:sz w:val="24"/>
            <w:szCs w:val="24"/>
          </w:rPr>
          <w:t>Конституцией</w:t>
        </w:r>
      </w:hyperlink>
      <w:r>
        <w:rPr>
          <w:rFonts w:ascii="Times New Roman" w:hAnsi="Times New Roman" w:cs="Times New Roman"/>
          <w:sz w:val="24"/>
          <w:szCs w:val="24"/>
        </w:rPr>
        <w:t xml:space="preserve"> Российской Федерации, Гражданским </w:t>
      </w:r>
      <w:hyperlink r:id="rId6" w:history="1">
        <w:r>
          <w:rPr>
            <w:rStyle w:val="a3"/>
            <w:sz w:val="24"/>
            <w:szCs w:val="24"/>
          </w:rPr>
          <w:t>кодексом</w:t>
        </w:r>
      </w:hyperlink>
      <w:r>
        <w:rPr>
          <w:rFonts w:ascii="Times New Roman" w:hAnsi="Times New Roman" w:cs="Times New Roman"/>
          <w:sz w:val="24"/>
          <w:szCs w:val="24"/>
        </w:rPr>
        <w:t xml:space="preserve"> Российской Федерации, Бюджетным </w:t>
      </w:r>
      <w:hyperlink r:id="rId7" w:history="1">
        <w:r>
          <w:rPr>
            <w:rStyle w:val="a3"/>
            <w:sz w:val="24"/>
            <w:szCs w:val="24"/>
          </w:rPr>
          <w:t>кодексом</w:t>
        </w:r>
      </w:hyperlink>
      <w:r>
        <w:rPr>
          <w:rFonts w:ascii="Times New Roman" w:hAnsi="Times New Roman" w:cs="Times New Roman"/>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w:t>
      </w:r>
      <w:proofErr w:type="gramEnd"/>
      <w:r>
        <w:rPr>
          <w:rFonts w:ascii="Times New Roman" w:hAnsi="Times New Roman" w:cs="Times New Roman"/>
          <w:sz w:val="24"/>
          <w:szCs w:val="24"/>
        </w:rPr>
        <w:t xml:space="preserve"> антимонопольной службы, нормативными правовыми актами Томской области и органов местного самоуправления </w:t>
      </w:r>
      <w:proofErr w:type="spellStart"/>
      <w:r>
        <w:rPr>
          <w:rFonts w:ascii="Times New Roman" w:hAnsi="Times New Roman" w:cs="Times New Roman"/>
          <w:sz w:val="24"/>
          <w:szCs w:val="24"/>
        </w:rPr>
        <w:t>Бакчарского</w:t>
      </w:r>
      <w:proofErr w:type="spellEnd"/>
      <w:r>
        <w:rPr>
          <w:rFonts w:ascii="Times New Roman" w:hAnsi="Times New Roman" w:cs="Times New Roman"/>
          <w:sz w:val="24"/>
          <w:szCs w:val="24"/>
        </w:rPr>
        <w:t xml:space="preserve"> района</w:t>
      </w:r>
      <w:r w:rsidR="000D4282">
        <w:rPr>
          <w:rFonts w:ascii="Times New Roman" w:hAnsi="Times New Roman" w:cs="Times New Roman"/>
          <w:sz w:val="24"/>
          <w:szCs w:val="24"/>
        </w:rPr>
        <w:t xml:space="preserve">, </w:t>
      </w:r>
      <w:proofErr w:type="spellStart"/>
      <w:r w:rsidR="000D4282">
        <w:rPr>
          <w:rFonts w:ascii="Times New Roman" w:hAnsi="Times New Roman" w:cs="Times New Roman"/>
          <w:sz w:val="24"/>
          <w:szCs w:val="24"/>
        </w:rPr>
        <w:t>Парбигского</w:t>
      </w:r>
      <w:proofErr w:type="spellEnd"/>
      <w:r w:rsidR="000D4282">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и настоящим Положением.</w:t>
      </w:r>
    </w:p>
    <w:p w:rsidR="00830AFA" w:rsidRDefault="00830AFA" w:rsidP="00830AFA">
      <w:pPr>
        <w:pStyle w:val="ConsPlusNormal"/>
        <w:widowControl/>
        <w:ind w:firstLine="540"/>
        <w:jc w:val="both"/>
        <w:rPr>
          <w:rFonts w:ascii="Times New Roman" w:hAnsi="Times New Roman" w:cs="Times New Roman"/>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II. Цели и задачи Единой комиссии</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Единая комиссия создается в целях организации и осуществления закупок  путем проведения </w:t>
      </w:r>
      <w:r>
        <w:rPr>
          <w:rFonts w:ascii="Times New Roman" w:hAnsi="Times New Roman"/>
          <w:sz w:val="24"/>
          <w:szCs w:val="24"/>
        </w:rPr>
        <w:t xml:space="preserve">конкурсов, аукционов, запросов котировок, запросов предложений </w:t>
      </w:r>
      <w:r>
        <w:rPr>
          <w:rFonts w:ascii="Times New Roman" w:hAnsi="Times New Roman" w:cs="Times New Roman"/>
          <w:sz w:val="24"/>
          <w:szCs w:val="24"/>
        </w:rPr>
        <w:t xml:space="preserve">  для осуществления Уполномоченным органом возложенных на него функций по закупке товаров, работ, услуг для муниципальных нужд в установленной сфере деятельности.</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Исходя из целей деятельности Единой комиссии, определенных в </w:t>
      </w:r>
      <w:hyperlink r:id="rId8" w:history="1">
        <w:r>
          <w:rPr>
            <w:rStyle w:val="a3"/>
            <w:sz w:val="24"/>
            <w:szCs w:val="24"/>
          </w:rPr>
          <w:t>пункте 3</w:t>
        </w:r>
      </w:hyperlink>
      <w:r>
        <w:rPr>
          <w:rFonts w:ascii="Times New Roman" w:hAnsi="Times New Roman" w:cs="Times New Roman"/>
          <w:sz w:val="24"/>
          <w:szCs w:val="24"/>
        </w:rPr>
        <w:t xml:space="preserve"> Положения, в задачи Единой комиссии  входят:</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Обеспечение объективности и беспристрастности при осуществлении закупок путем</w:t>
      </w:r>
      <w:r>
        <w:rPr>
          <w:rFonts w:ascii="Times New Roman" w:hAnsi="Times New Roman"/>
          <w:sz w:val="24"/>
          <w:szCs w:val="24"/>
        </w:rPr>
        <w:t xml:space="preserve"> проведения конкурсов, аукционов, запросов котировок, запросов предложений</w:t>
      </w:r>
      <w:r>
        <w:rPr>
          <w:rFonts w:ascii="Times New Roman" w:hAnsi="Times New Roman" w:cs="Times New Roman"/>
          <w:sz w:val="24"/>
          <w:szCs w:val="24"/>
        </w:rPr>
        <w:t xml:space="preserve"> </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4.2. Соблюдение принципов публичности, "прозрачности", </w:t>
      </w:r>
      <w:proofErr w:type="spellStart"/>
      <w:r>
        <w:rPr>
          <w:rFonts w:ascii="Times New Roman" w:hAnsi="Times New Roman" w:cs="Times New Roman"/>
          <w:sz w:val="24"/>
          <w:szCs w:val="24"/>
        </w:rPr>
        <w:t>конкурентности</w:t>
      </w:r>
      <w:proofErr w:type="spellEnd"/>
      <w:r>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w:t>
      </w:r>
      <w:r>
        <w:rPr>
          <w:rFonts w:ascii="Times New Roman" w:hAnsi="Times New Roman"/>
          <w:sz w:val="24"/>
          <w:szCs w:val="24"/>
        </w:rPr>
        <w:t xml:space="preserve"> проведения конкурсов, аукционов, запросов котировок, запросов предложений</w:t>
      </w:r>
      <w:r>
        <w:rPr>
          <w:rFonts w:ascii="Times New Roman" w:hAnsi="Times New Roman" w:cs="Times New Roman"/>
          <w:sz w:val="24"/>
          <w:szCs w:val="24"/>
        </w:rPr>
        <w:t>.</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4.3. Устранение возможностей злоупотребления и коррупции при осуществлении закупок путем</w:t>
      </w:r>
      <w:r>
        <w:rPr>
          <w:rFonts w:ascii="Times New Roman" w:hAnsi="Times New Roman"/>
          <w:sz w:val="24"/>
          <w:szCs w:val="24"/>
        </w:rPr>
        <w:t xml:space="preserve"> проведения конкурсов, аукционов, запросов котировок, запросов предложений</w:t>
      </w:r>
      <w:r>
        <w:rPr>
          <w:rFonts w:ascii="Times New Roman" w:hAnsi="Times New Roman" w:cs="Times New Roman"/>
          <w:sz w:val="24"/>
          <w:szCs w:val="24"/>
        </w:rPr>
        <w:t>.</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III. Порядок формирования Единой комиссии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sz w:val="24"/>
          <w:szCs w:val="24"/>
        </w:rPr>
        <w:tab/>
        <w:t>5. В состав Единой комиссии входят не менее пяти человек. Председатель, заместитель председателя, секретарь являются членами Единой</w:t>
      </w:r>
      <w:r>
        <w:rPr>
          <w:sz w:val="24"/>
          <w:szCs w:val="24"/>
        </w:rPr>
        <w:t xml:space="preserve"> </w:t>
      </w:r>
      <w:r>
        <w:rPr>
          <w:rFonts w:ascii="Times New Roman" w:hAnsi="Times New Roman"/>
          <w:sz w:val="24"/>
          <w:szCs w:val="24"/>
        </w:rPr>
        <w:t>комиссии.</w:t>
      </w:r>
      <w:r>
        <w:rPr>
          <w:rFonts w:ascii="Times New Roman" w:hAnsi="Times New Roman" w:cs="Times New Roman"/>
          <w:sz w:val="24"/>
          <w:szCs w:val="24"/>
        </w:rPr>
        <w:t xml:space="preserve"> Единая Комиссия является коллегиальным органом, действующим на постоянной основе. В отсутствие председателя Единой комиссии его функции выполняет заместитель председателя Единой комиссии. </w:t>
      </w:r>
    </w:p>
    <w:p w:rsidR="00830AFA" w:rsidRDefault="00830AFA" w:rsidP="00830AFA">
      <w:pPr>
        <w:pStyle w:val="ConsPlusNormal"/>
        <w:widowControl/>
        <w:ind w:firstLine="0"/>
        <w:jc w:val="both"/>
        <w:rPr>
          <w:rFonts w:ascii="Times New Roman" w:hAnsi="Times New Roman" w:cs="Times New Roman"/>
          <w:sz w:val="24"/>
          <w:szCs w:val="24"/>
        </w:rPr>
      </w:pPr>
      <w:r>
        <w:tab/>
      </w:r>
      <w:r>
        <w:rPr>
          <w:rFonts w:ascii="Times New Roman" w:hAnsi="Times New Roman" w:cs="Times New Roman"/>
          <w:sz w:val="24"/>
          <w:szCs w:val="24"/>
        </w:rPr>
        <w:t xml:space="preserve">6.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w:t>
      </w:r>
      <w:r>
        <w:rPr>
          <w:rFonts w:ascii="Times New Roman" w:hAnsi="Times New Roman" w:cs="Times New Roman"/>
          <w:sz w:val="24"/>
          <w:szCs w:val="24"/>
        </w:rPr>
        <w:lastRenderedPageBreak/>
        <w:t>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7. </w:t>
      </w:r>
      <w:proofErr w:type="gramStart"/>
      <w:r>
        <w:rPr>
          <w:rFonts w:ascii="Times New Roman" w:hAnsi="Times New Roman" w:cs="Times New Roman"/>
          <w:sz w:val="24"/>
          <w:szCs w:val="24"/>
        </w:rPr>
        <w:t>Членами Единой комиссии не могут быть физические  лица,</w:t>
      </w:r>
      <w:r>
        <w:rPr>
          <w:rFonts w:ascii="Times New Roman" w:hAnsi="Times New Roman" w:cs="Times New Roman"/>
          <w:b/>
          <w:sz w:val="24"/>
          <w:szCs w:val="24"/>
        </w:rPr>
        <w:t xml:space="preserve"> </w:t>
      </w:r>
      <w:r>
        <w:rPr>
          <w:rFonts w:ascii="Times New Roman" w:hAnsi="Times New Roman" w:cs="Times New Roman"/>
          <w:sz w:val="24"/>
          <w:szCs w:val="24"/>
        </w:rPr>
        <w:t xml:space="preserve">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830AFA" w:rsidRDefault="00830AFA" w:rsidP="00830AFA">
      <w:pPr>
        <w:pStyle w:val="ConsPlusNormal"/>
        <w:ind w:firstLine="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выявления в составе  Единой комиссии указанных лиц Уполномоченный орган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8.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 Замена члена Единой комиссии допускается только по решению Уполномоченного органа, принявшего решение о создании комиссии.</w:t>
      </w:r>
    </w:p>
    <w:p w:rsidR="00830AFA" w:rsidRDefault="00830AFA" w:rsidP="00830AF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10.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830AFA" w:rsidRDefault="00830AFA" w:rsidP="00830AF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 xml:space="preserve">11.Решение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w:t>
      </w:r>
      <w:r>
        <w:rPr>
          <w:rFonts w:ascii="Times New Roman" w:hAnsi="Times New Roman"/>
          <w:sz w:val="24"/>
          <w:szCs w:val="24"/>
        </w:rPr>
        <w:t>федерального органа исполнительной власти, уполномоченного на осуществление контроля в сфере закупок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алее - </w:t>
      </w:r>
      <w:r>
        <w:rPr>
          <w:rFonts w:ascii="Times New Roman" w:hAnsi="Times New Roman" w:cs="Times New Roman"/>
          <w:sz w:val="24"/>
          <w:szCs w:val="24"/>
        </w:rPr>
        <w:t>контрольн</w:t>
      </w:r>
      <w:r>
        <w:rPr>
          <w:rFonts w:ascii="Times New Roman" w:hAnsi="Times New Roman"/>
          <w:sz w:val="24"/>
          <w:szCs w:val="24"/>
        </w:rPr>
        <w:t>ый</w:t>
      </w:r>
      <w:r>
        <w:rPr>
          <w:rFonts w:ascii="Times New Roman" w:hAnsi="Times New Roman" w:cs="Times New Roman"/>
          <w:sz w:val="24"/>
          <w:szCs w:val="24"/>
        </w:rPr>
        <w:t xml:space="preserve"> орган в сфере закупок</w:t>
      </w:r>
      <w:r>
        <w:rPr>
          <w:rFonts w:ascii="Times New Roman" w:hAnsi="Times New Roman"/>
          <w:sz w:val="24"/>
          <w:szCs w:val="24"/>
        </w:rPr>
        <w:t>).</w:t>
      </w:r>
    </w:p>
    <w:p w:rsidR="00830AFA" w:rsidRDefault="00830AFA" w:rsidP="00830AFA">
      <w:pPr>
        <w:pStyle w:val="ConsPlusNormal"/>
        <w:widowControl/>
        <w:ind w:left="426" w:firstLine="0"/>
        <w:jc w:val="both"/>
        <w:rPr>
          <w:rFonts w:ascii="Times New Roman" w:hAnsi="Times New Roman" w:cs="Times New Roman"/>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IV. Функции Единой комиссии</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830AFA" w:rsidRDefault="00830AFA" w:rsidP="00830AFA">
      <w:pPr>
        <w:pStyle w:val="ConsPlusNormal"/>
        <w:widowContro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вскрытие конвертов с заявками на участие в конкурсе и (или) открытие доступа к находящимся в единой информационной системе, поданным в форме </w:t>
      </w:r>
      <w:r>
        <w:rPr>
          <w:rFonts w:ascii="Times New Roman" w:hAnsi="Times New Roman" w:cs="Times New Roman"/>
          <w:sz w:val="24"/>
          <w:szCs w:val="24"/>
        </w:rPr>
        <w:lastRenderedPageBreak/>
        <w:t>электронных документов и подписанным в соответствии с</w:t>
      </w:r>
      <w:r>
        <w:rPr>
          <w:rFonts w:ascii="Times New Roman" w:hAnsi="Times New Roman" w:cs="Times New Roman"/>
          <w:color w:val="FF0000"/>
          <w:sz w:val="24"/>
          <w:szCs w:val="24"/>
        </w:rPr>
        <w:t xml:space="preserve"> </w:t>
      </w:r>
      <w:r>
        <w:rPr>
          <w:rFonts w:ascii="Times New Roman" w:hAnsi="Times New Roman" w:cs="Times New Roman"/>
          <w:sz w:val="24"/>
          <w:szCs w:val="24"/>
        </w:rPr>
        <w:t>нормативными правовыми актами Российской Федерации заявкам на участие;</w:t>
      </w:r>
    </w:p>
    <w:p w:rsidR="00830AFA" w:rsidRDefault="00830AFA" w:rsidP="00830AFA">
      <w:pPr>
        <w:pStyle w:val="ConsPlusNormal"/>
        <w:widowContro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отбор участников конкурса, рассмотрение, оценка и сопоставление заявок на участие в  конкурсе, определение победителя  конкурса;</w:t>
      </w:r>
    </w:p>
    <w:p w:rsidR="00830AFA" w:rsidRDefault="00830AFA" w:rsidP="00830AFA">
      <w:pPr>
        <w:pStyle w:val="ConsPlusNormal"/>
        <w:widowContro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830AFA" w:rsidRDefault="00830AFA" w:rsidP="00830AFA">
      <w:pPr>
        <w:pStyle w:val="ConsPlusNormal"/>
        <w:widowContro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рассмотрение заявок на участие в аукционе и отбор участников аукциона;</w:t>
      </w:r>
    </w:p>
    <w:p w:rsidR="00830AFA" w:rsidRDefault="00830AFA" w:rsidP="00830AFA">
      <w:pPr>
        <w:pStyle w:val="ConsPlusNormal"/>
        <w:widowControl/>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ведение протоколов рассмотрения первых и вторых частей заявок на участие в аукционе;</w:t>
      </w:r>
    </w:p>
    <w:p w:rsidR="00830AFA" w:rsidRDefault="00830AFA" w:rsidP="00830AFA">
      <w:pPr>
        <w:pStyle w:val="ConsPlusNormal"/>
        <w:widowControl/>
        <w:numPr>
          <w:ilvl w:val="0"/>
          <w:numId w:val="2"/>
        </w:numPr>
        <w:ind w:left="0"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вскрытие конвертов с заявками на участие в  </w:t>
      </w:r>
      <w:r>
        <w:rPr>
          <w:rFonts w:ascii="Times New Roman" w:hAnsi="Times New Roman"/>
          <w:sz w:val="24"/>
          <w:szCs w:val="24"/>
        </w:rPr>
        <w:t xml:space="preserve">запросе </w:t>
      </w:r>
      <w:r>
        <w:rPr>
          <w:rFonts w:ascii="Times New Roman" w:hAnsi="Times New Roman" w:cs="Times New Roman"/>
          <w:sz w:val="24"/>
          <w:szCs w:val="24"/>
        </w:rPr>
        <w:t xml:space="preserve"> предложений и открытие доступа к заявкам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поданным в форме электронных документов, ведение </w:t>
      </w:r>
      <w:r>
        <w:rPr>
          <w:rFonts w:ascii="Times New Roman" w:hAnsi="Times New Roman"/>
          <w:sz w:val="24"/>
          <w:szCs w:val="24"/>
        </w:rPr>
        <w:t xml:space="preserve">протокола проведения запроса </w:t>
      </w:r>
      <w:r>
        <w:rPr>
          <w:rFonts w:ascii="Times New Roman" w:hAnsi="Times New Roman" w:cs="Times New Roman"/>
          <w:sz w:val="24"/>
          <w:szCs w:val="24"/>
        </w:rPr>
        <w:t xml:space="preserve"> предложений, </w:t>
      </w:r>
      <w:r>
        <w:rPr>
          <w:rFonts w:ascii="Times New Roman" w:hAnsi="Times New Roman"/>
          <w:sz w:val="24"/>
          <w:szCs w:val="24"/>
        </w:rPr>
        <w:t>итогового протокола  запроса предложений;</w:t>
      </w:r>
    </w:p>
    <w:p w:rsidR="00830AFA" w:rsidRDefault="00830AFA" w:rsidP="00830AFA">
      <w:pPr>
        <w:pStyle w:val="ConsPlusNormal"/>
        <w:widowContro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ведение протокола рассмотрения и оценки котировочных заявок</w:t>
      </w:r>
    </w:p>
    <w:p w:rsidR="00830AFA" w:rsidRDefault="00830AFA" w:rsidP="00830AFA">
      <w:pPr>
        <w:pStyle w:val="ConsPlusNormal"/>
        <w:widowControl/>
        <w:numPr>
          <w:ilvl w:val="0"/>
          <w:numId w:val="2"/>
        </w:numPr>
        <w:ind w:left="0" w:firstLine="567"/>
        <w:jc w:val="both"/>
        <w:rPr>
          <w:rFonts w:ascii="Times New Roman" w:hAnsi="Times New Roman"/>
          <w:sz w:val="24"/>
          <w:szCs w:val="24"/>
        </w:rPr>
      </w:pPr>
      <w:r>
        <w:rPr>
          <w:rFonts w:ascii="Times New Roman" w:hAnsi="Times New Roman" w:cs="Times New Roman"/>
          <w:sz w:val="24"/>
          <w:szCs w:val="24"/>
        </w:rPr>
        <w:t xml:space="preserve">другие функции, связанные с определением </w:t>
      </w:r>
      <w:r>
        <w:rPr>
          <w:rFonts w:ascii="Times New Roman" w:hAnsi="Times New Roman"/>
          <w:sz w:val="24"/>
          <w:szCs w:val="24"/>
        </w:rPr>
        <w:t xml:space="preserve">поставщика (подрядчика, исполнителя) в порядке, установленном </w:t>
      </w:r>
      <w:r>
        <w:rPr>
          <w:rFonts w:ascii="Times New Roman" w:hAnsi="Times New Roman" w:cs="Times New Roman"/>
          <w:sz w:val="24"/>
          <w:szCs w:val="24"/>
        </w:rPr>
        <w:t>Федеральным законом №44-ФЗ.</w:t>
      </w:r>
      <w:r>
        <w:rPr>
          <w:rFonts w:ascii="Times New Roman" w:hAnsi="Times New Roman"/>
          <w:sz w:val="24"/>
          <w:szCs w:val="24"/>
        </w:rPr>
        <w:t xml:space="preserve"> </w:t>
      </w:r>
    </w:p>
    <w:p w:rsidR="00830AFA" w:rsidRDefault="00830AFA" w:rsidP="00830AFA">
      <w:pPr>
        <w:pStyle w:val="ConsPlusNormal"/>
        <w:widowControl/>
        <w:ind w:left="900" w:firstLine="0"/>
        <w:jc w:val="both"/>
        <w:rPr>
          <w:rFonts w:ascii="Times New Roman" w:hAnsi="Times New Roman" w:cs="Times New Roman"/>
          <w:sz w:val="24"/>
          <w:szCs w:val="24"/>
        </w:rPr>
      </w:pPr>
      <w:r>
        <w:rPr>
          <w:rFonts w:ascii="Times New Roman" w:hAnsi="Times New Roman" w:cs="Times New Roman"/>
          <w:sz w:val="24"/>
          <w:szCs w:val="24"/>
        </w:rPr>
        <w:t>.</w:t>
      </w:r>
    </w:p>
    <w:p w:rsidR="00830AFA" w:rsidRDefault="00830AFA" w:rsidP="00830AFA">
      <w:pPr>
        <w:pStyle w:val="ConsPlusNormal"/>
        <w:widowControl/>
        <w:ind w:firstLine="540"/>
        <w:jc w:val="both"/>
        <w:rPr>
          <w:rFonts w:ascii="Times New Roman" w:hAnsi="Times New Roman" w:cs="Times New Roman"/>
          <w:color w:val="FF0000"/>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V. Права и обязанности Единой комиссии, ее членов</w:t>
      </w:r>
    </w:p>
    <w:p w:rsidR="00830AFA" w:rsidRDefault="00830AFA" w:rsidP="00830AF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13. Единая  комиссия обязана:</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13.1. Проверять соответствие участников закупки   предъявляемым к ним требованиям, установленным Федеральным </w:t>
      </w:r>
      <w:hyperlink r:id="rId9" w:history="1">
        <w:r>
          <w:rPr>
            <w:rStyle w:val="a3"/>
            <w:sz w:val="24"/>
            <w:szCs w:val="24"/>
          </w:rPr>
          <w:t>законом</w:t>
        </w:r>
      </w:hyperlink>
      <w:r>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13.2. Не допускать участника закупки к участию в конкурсе, аукционе, запросе предложений в случаях, установленных Федеральным </w:t>
      </w:r>
      <w:hyperlink r:id="rId10" w:history="1">
        <w:r>
          <w:rPr>
            <w:rStyle w:val="a3"/>
            <w:sz w:val="24"/>
            <w:szCs w:val="24"/>
          </w:rPr>
          <w:t>законом</w:t>
        </w:r>
      </w:hyperlink>
      <w:r>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13.3.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осуществлении закупок товаров, работ, услуг.</w:t>
      </w:r>
    </w:p>
    <w:p w:rsidR="00830AFA" w:rsidRDefault="00830AFA" w:rsidP="00830AFA">
      <w:pPr>
        <w:autoSpaceDE w:val="0"/>
        <w:autoSpaceDN w:val="0"/>
        <w:adjustRightInd w:val="0"/>
        <w:ind w:firstLine="540"/>
        <w:jc w:val="both"/>
        <w:rPr>
          <w:sz w:val="24"/>
          <w:szCs w:val="24"/>
        </w:rPr>
      </w:pPr>
      <w:r>
        <w:rPr>
          <w:sz w:val="24"/>
          <w:szCs w:val="24"/>
        </w:rPr>
        <w:t xml:space="preserve">13.4. Не проводить переговоры с участниками закупки, кроме случаев обмена информацией, прямо предусмотренных Федеральным </w:t>
      </w:r>
      <w:hyperlink r:id="rId11" w:history="1">
        <w:r>
          <w:rPr>
            <w:rStyle w:val="a3"/>
            <w:sz w:val="24"/>
            <w:szCs w:val="24"/>
          </w:rPr>
          <w:t>законом</w:t>
        </w:r>
      </w:hyperlink>
      <w:r>
        <w:rPr>
          <w:sz w:val="24"/>
          <w:szCs w:val="24"/>
        </w:rPr>
        <w:t xml:space="preserve"> N 44-ФЗ. </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830AFA" w:rsidRDefault="00830AFA" w:rsidP="00830AF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14. Единая комиссия вправе:</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14.1. В случаях, предусмотренных Федеральным </w:t>
      </w:r>
      <w:hyperlink r:id="rId12" w:history="1">
        <w:r>
          <w:rPr>
            <w:rStyle w:val="a3"/>
            <w:sz w:val="24"/>
            <w:szCs w:val="24"/>
          </w:rPr>
          <w:t>законом</w:t>
        </w:r>
      </w:hyperlink>
      <w:r>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14.2. </w:t>
      </w:r>
      <w:proofErr w:type="gramStart"/>
      <w:r>
        <w:rPr>
          <w:rFonts w:ascii="Times New Roman" w:hAnsi="Times New Roman" w:cs="Times New Roman"/>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3"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w:t>
      </w:r>
      <w:proofErr w:type="gramEnd"/>
      <w:r>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w:t>
      </w:r>
      <w:r>
        <w:rPr>
          <w:rFonts w:ascii="Times New Roman" w:hAnsi="Times New Roman" w:cs="Times New Roman"/>
          <w:sz w:val="24"/>
          <w:szCs w:val="24"/>
        </w:rPr>
        <w:lastRenderedPageBreak/>
        <w:t>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14.3. </w:t>
      </w:r>
      <w:r>
        <w:rPr>
          <w:rFonts w:ascii="Times New Roman" w:hAnsi="Times New Roman" w:cs="Times New Roman"/>
          <w:sz w:val="24"/>
          <w:szCs w:val="24"/>
        </w:rPr>
        <w:tab/>
        <w:t xml:space="preserve">Вносить предложения по вопросам </w:t>
      </w:r>
      <w:r>
        <w:rPr>
          <w:rFonts w:ascii="Times New Roman" w:hAnsi="Times New Roman"/>
          <w:noProof/>
          <w:sz w:val="24"/>
          <w:szCs w:val="24"/>
        </w:rPr>
        <w:t xml:space="preserve">осуществления закупок </w:t>
      </w:r>
      <w:r>
        <w:rPr>
          <w:rFonts w:ascii="Times New Roman" w:hAnsi="Times New Roman"/>
          <w:sz w:val="24"/>
          <w:szCs w:val="24"/>
        </w:rPr>
        <w:t>путем проведения конкурсов, аукционов, запросов котировок, запросов предложений</w:t>
      </w:r>
      <w:r>
        <w:rPr>
          <w:rFonts w:ascii="Times New Roman" w:hAnsi="Times New Roman" w:cs="Times New Roman"/>
          <w:sz w:val="24"/>
          <w:szCs w:val="24"/>
        </w:rPr>
        <w:t>,  требующих решения со стороны Заказчика.</w:t>
      </w:r>
    </w:p>
    <w:p w:rsidR="00830AFA" w:rsidRDefault="00830AFA" w:rsidP="00830AF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15. </w:t>
      </w:r>
      <w:r>
        <w:rPr>
          <w:rFonts w:ascii="Times New Roman" w:hAnsi="Times New Roman" w:cs="Times New Roman"/>
          <w:b/>
          <w:sz w:val="24"/>
          <w:szCs w:val="24"/>
        </w:rPr>
        <w:tab/>
        <w:t>Члены Единой комиссии обязаны:</w:t>
      </w:r>
    </w:p>
    <w:p w:rsidR="00830AFA" w:rsidRDefault="00830AFA" w:rsidP="00830AFA">
      <w:pPr>
        <w:pStyle w:val="ConsPlusNormal"/>
        <w:widowControl/>
        <w:numPr>
          <w:ilvl w:val="0"/>
          <w:numId w:val="3"/>
        </w:numPr>
        <w:ind w:left="0" w:firstLine="900"/>
        <w:jc w:val="both"/>
        <w:rPr>
          <w:rFonts w:ascii="Times New Roman" w:hAnsi="Times New Roman" w:cs="Times New Roman"/>
          <w:sz w:val="24"/>
          <w:szCs w:val="24"/>
        </w:rPr>
      </w:pPr>
      <w:r>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830AFA" w:rsidRDefault="00830AFA" w:rsidP="00830AFA">
      <w:pPr>
        <w:pStyle w:val="ConsPlusNormal"/>
        <w:widowContro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830AFA" w:rsidRDefault="00830AFA" w:rsidP="00830AFA">
      <w:pPr>
        <w:pStyle w:val="ConsPlusNormal"/>
        <w:widowContro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830AFA" w:rsidRDefault="00830AFA" w:rsidP="00830AFA">
      <w:pPr>
        <w:pStyle w:val="ConsPlusNormal"/>
        <w:widowContro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830AFA" w:rsidRDefault="00830AFA" w:rsidP="00830AF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16. </w:t>
      </w:r>
      <w:r>
        <w:rPr>
          <w:rFonts w:ascii="Times New Roman" w:hAnsi="Times New Roman" w:cs="Times New Roman"/>
          <w:b/>
          <w:sz w:val="24"/>
          <w:szCs w:val="24"/>
        </w:rPr>
        <w:tab/>
        <w:t>Члены Единой комиссии вправе:</w:t>
      </w:r>
    </w:p>
    <w:p w:rsidR="00830AFA" w:rsidRDefault="00830AFA" w:rsidP="00830AFA">
      <w:pPr>
        <w:pStyle w:val="ConsPlusNormal"/>
        <w:widowContro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знакомиться со всеми представленными на рассмотрение документами и сведениями, в составе заявок на участие в </w:t>
      </w:r>
      <w:r>
        <w:rPr>
          <w:rFonts w:ascii="Times New Roman" w:hAnsi="Times New Roman"/>
          <w:sz w:val="24"/>
          <w:szCs w:val="24"/>
        </w:rPr>
        <w:t>конкурсе, аукционе, запросе котировок, запросе предложений</w:t>
      </w:r>
    </w:p>
    <w:p w:rsidR="00830AFA" w:rsidRDefault="00830AFA" w:rsidP="00830AFA">
      <w:pPr>
        <w:pStyle w:val="ConsPlusNormal"/>
        <w:widowContro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выступать на заседаниях Единой комиссии.</w:t>
      </w:r>
    </w:p>
    <w:p w:rsidR="00830AFA" w:rsidRDefault="00830AFA" w:rsidP="00830AFA">
      <w:pPr>
        <w:pStyle w:val="ConsPlusNormal"/>
        <w:widowContro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содержания протоколов при </w:t>
      </w:r>
      <w:r>
        <w:rPr>
          <w:rFonts w:ascii="Times New Roman" w:hAnsi="Times New Roman"/>
          <w:noProof/>
          <w:sz w:val="24"/>
          <w:szCs w:val="24"/>
        </w:rPr>
        <w:t xml:space="preserve">осуществлении закупок </w:t>
      </w:r>
      <w:r>
        <w:rPr>
          <w:rFonts w:ascii="Times New Roman" w:hAnsi="Times New Roman"/>
          <w:sz w:val="24"/>
          <w:szCs w:val="24"/>
        </w:rPr>
        <w:t xml:space="preserve">путем проведения конкурсов, аукционов, запросов котировок, запросов предложений </w:t>
      </w:r>
    </w:p>
    <w:p w:rsidR="00830AFA" w:rsidRDefault="00830AFA" w:rsidP="00830AFA">
      <w:pPr>
        <w:pStyle w:val="ConsPlusNormal"/>
        <w:widowControl/>
        <w:numPr>
          <w:ilvl w:val="0"/>
          <w:numId w:val="5"/>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Pr>
          <w:rFonts w:ascii="Times New Roman" w:hAnsi="Times New Roman"/>
          <w:noProof/>
          <w:sz w:val="24"/>
          <w:szCs w:val="24"/>
        </w:rPr>
        <w:t xml:space="preserve">осуществлении закупок </w:t>
      </w:r>
      <w:r>
        <w:rPr>
          <w:rFonts w:ascii="Times New Roman" w:hAnsi="Times New Roman"/>
          <w:sz w:val="24"/>
          <w:szCs w:val="24"/>
        </w:rPr>
        <w:t>путем проведения конкурсов, аукционов, запросов котировок, запросов предложений.</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17.</w:t>
      </w:r>
      <w:r>
        <w:rPr>
          <w:rFonts w:ascii="Times New Roman" w:hAnsi="Times New Roman" w:cs="Times New Roman"/>
          <w:sz w:val="24"/>
          <w:szCs w:val="24"/>
        </w:rPr>
        <w:t xml:space="preserve"> </w:t>
      </w:r>
      <w:r>
        <w:rPr>
          <w:rFonts w:ascii="Times New Roman" w:hAnsi="Times New Roman" w:cs="Times New Roman"/>
          <w:b/>
          <w:sz w:val="24"/>
          <w:szCs w:val="24"/>
        </w:rPr>
        <w:t xml:space="preserve">Членам </w:t>
      </w:r>
      <w:proofErr w:type="gramStart"/>
      <w:r>
        <w:rPr>
          <w:rFonts w:ascii="Times New Roman" w:hAnsi="Times New Roman" w:cs="Times New Roman"/>
          <w:b/>
          <w:sz w:val="24"/>
          <w:szCs w:val="24"/>
        </w:rPr>
        <w:t>Единой</w:t>
      </w:r>
      <w:proofErr w:type="gramEnd"/>
      <w:r>
        <w:rPr>
          <w:rFonts w:ascii="Times New Roman" w:hAnsi="Times New Roman" w:cs="Times New Roman"/>
          <w:b/>
          <w:sz w:val="24"/>
          <w:szCs w:val="24"/>
        </w:rPr>
        <w:t xml:space="preserve"> комиссия запрещено:</w:t>
      </w:r>
    </w:p>
    <w:p w:rsidR="00830AFA" w:rsidRDefault="00830AFA" w:rsidP="00830AFA">
      <w:pPr>
        <w:pStyle w:val="ConsPlusNormal"/>
        <w:widowControl/>
        <w:numPr>
          <w:ilvl w:val="0"/>
          <w:numId w:val="6"/>
        </w:numPr>
        <w:ind w:left="1276" w:hanging="709"/>
        <w:jc w:val="both"/>
        <w:rPr>
          <w:rFonts w:ascii="Times New Roman" w:hAnsi="Times New Roman" w:cs="Times New Roman"/>
          <w:sz w:val="24"/>
          <w:szCs w:val="24"/>
        </w:rPr>
      </w:pPr>
      <w:r>
        <w:rPr>
          <w:rFonts w:ascii="Times New Roman" w:hAnsi="Times New Roman" w:cs="Times New Roman"/>
          <w:sz w:val="24"/>
          <w:szCs w:val="24"/>
        </w:rPr>
        <w:t>принимать решение путем проведения заочного голосования;</w:t>
      </w:r>
    </w:p>
    <w:p w:rsidR="00830AFA" w:rsidRDefault="00830AFA" w:rsidP="00830AFA">
      <w:pPr>
        <w:pStyle w:val="ConsPlusNormal"/>
        <w:widowControl/>
        <w:numPr>
          <w:ilvl w:val="0"/>
          <w:numId w:val="6"/>
        </w:numPr>
        <w:ind w:left="1276" w:hanging="709"/>
        <w:jc w:val="both"/>
        <w:rPr>
          <w:rFonts w:ascii="Times New Roman" w:hAnsi="Times New Roman" w:cs="Times New Roman"/>
          <w:sz w:val="24"/>
          <w:szCs w:val="24"/>
        </w:rPr>
      </w:pPr>
      <w:r>
        <w:rPr>
          <w:rFonts w:ascii="Times New Roman" w:hAnsi="Times New Roman" w:cs="Times New Roman"/>
          <w:sz w:val="24"/>
          <w:szCs w:val="24"/>
        </w:rPr>
        <w:t>делегировать свои полномочия иным лицам.</w:t>
      </w:r>
    </w:p>
    <w:p w:rsidR="00830AFA" w:rsidRDefault="00830AFA" w:rsidP="00830AF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18. Председатель Единой комиссии:</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осуществляет общее руководство работой Единой комиссии и обеспечивает выполнение настоящего Положения;</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объявляет заседание правомочным;</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открывает и ведет заседание  Единой комиссии;</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объявляет состав Единой  комиссии;</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roofErr w:type="gramStart"/>
      <w:r>
        <w:rPr>
          <w:rFonts w:ascii="Times New Roman" w:hAnsi="Times New Roman" w:cs="Times New Roman"/>
          <w:sz w:val="24"/>
          <w:szCs w:val="24"/>
        </w:rPr>
        <w:t xml:space="preserve"> ;</w:t>
      </w:r>
      <w:proofErr w:type="gramEnd"/>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определяет порядок рассмотрения обсуждаемых вопросов;</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необходимости выносит на обсуждение Единой комиссии вопрос о привлечении к работе комиссии экспертов.</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объявляет победителей конкурса, аукциона, запроса котировок,  запроса предложений;</w:t>
      </w:r>
    </w:p>
    <w:p w:rsidR="00830AFA" w:rsidRDefault="00830AFA" w:rsidP="00830AFA">
      <w:pPr>
        <w:pStyle w:val="ConsPlusNormal"/>
        <w:widowControl/>
        <w:numPr>
          <w:ilvl w:val="0"/>
          <w:numId w:val="7"/>
        </w:numPr>
        <w:ind w:left="0" w:firstLine="567"/>
        <w:jc w:val="both"/>
        <w:rPr>
          <w:rFonts w:ascii="Times New Roman" w:hAnsi="Times New Roman" w:cs="Times New Roman"/>
          <w:sz w:val="24"/>
          <w:szCs w:val="24"/>
        </w:rPr>
      </w:pPr>
      <w:r>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rsidR="00830AFA" w:rsidRDefault="00830AFA" w:rsidP="00830AFA">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19. Секретарь Единой комиссии или другие уполномоченные на это председателем члены Единой комиссии</w:t>
      </w:r>
      <w:r>
        <w:rPr>
          <w:rFonts w:ascii="Times New Roman" w:hAnsi="Times New Roman" w:cs="Times New Roman"/>
          <w:sz w:val="24"/>
          <w:szCs w:val="24"/>
        </w:rPr>
        <w:t>:</w:t>
      </w:r>
    </w:p>
    <w:p w:rsidR="00830AFA" w:rsidRDefault="00830AFA" w:rsidP="00830AFA">
      <w:pPr>
        <w:pStyle w:val="ConsPlusNormal"/>
        <w:widowControl/>
        <w:numPr>
          <w:ilvl w:val="0"/>
          <w:numId w:val="8"/>
        </w:numPr>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roofErr w:type="gramEnd"/>
    </w:p>
    <w:p w:rsidR="00830AFA" w:rsidRDefault="00830AFA" w:rsidP="00830AFA">
      <w:pPr>
        <w:pStyle w:val="ConsPlusNormal"/>
        <w:widowControl/>
        <w:numPr>
          <w:ilvl w:val="0"/>
          <w:numId w:val="8"/>
        </w:numPr>
        <w:ind w:left="0" w:firstLine="567"/>
        <w:jc w:val="both"/>
        <w:rPr>
          <w:rFonts w:ascii="Times New Roman" w:hAnsi="Times New Roman"/>
          <w:sz w:val="24"/>
          <w:szCs w:val="24"/>
        </w:rPr>
      </w:pPr>
      <w:r>
        <w:rPr>
          <w:rFonts w:ascii="Times New Roman" w:hAnsi="Times New Roman" w:cs="Times New Roman"/>
          <w:sz w:val="24"/>
          <w:szCs w:val="24"/>
        </w:rPr>
        <w:t xml:space="preserve">в ходе  заседания Единой комиссии оформляет протоколы, относящиеся к </w:t>
      </w:r>
      <w:r>
        <w:rPr>
          <w:rFonts w:ascii="Times New Roman" w:hAnsi="Times New Roman"/>
          <w:sz w:val="24"/>
          <w:szCs w:val="24"/>
        </w:rPr>
        <w:t>определению поставщика (подрядчика, исполнителя);</w:t>
      </w:r>
    </w:p>
    <w:p w:rsidR="00830AFA" w:rsidRDefault="00830AFA" w:rsidP="00830AFA">
      <w:pPr>
        <w:pStyle w:val="ConsPlusNormal"/>
        <w:widowControl/>
        <w:numPr>
          <w:ilvl w:val="0"/>
          <w:numId w:val="8"/>
        </w:numPr>
        <w:ind w:left="0" w:firstLine="567"/>
        <w:jc w:val="both"/>
        <w:rPr>
          <w:rFonts w:ascii="Times New Roman" w:hAnsi="Times New Roman"/>
          <w:sz w:val="24"/>
          <w:szCs w:val="24"/>
        </w:rPr>
      </w:pPr>
      <w:r>
        <w:rPr>
          <w:rFonts w:ascii="Times New Roman" w:hAnsi="Times New Roman"/>
          <w:sz w:val="24"/>
          <w:szCs w:val="24"/>
        </w:rPr>
        <w:t xml:space="preserve">ведет </w:t>
      </w:r>
      <w:proofErr w:type="gramStart"/>
      <w:r>
        <w:rPr>
          <w:rFonts w:ascii="Times New Roman" w:hAnsi="Times New Roman"/>
          <w:sz w:val="24"/>
          <w:szCs w:val="24"/>
        </w:rPr>
        <w:t>работу</w:t>
      </w:r>
      <w:proofErr w:type="gramEnd"/>
      <w:r>
        <w:rPr>
          <w:rFonts w:ascii="Times New Roman" w:hAnsi="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4" w:history="1">
        <w:r>
          <w:rPr>
            <w:rStyle w:val="a3"/>
            <w:sz w:val="24"/>
            <w:szCs w:val="24"/>
          </w:rPr>
          <w:t>www.zakupki.gov.ru</w:t>
        </w:r>
      </w:hyperlink>
      <w:r>
        <w:rPr>
          <w:rFonts w:ascii="Times New Roman" w:hAnsi="Times New Roman"/>
          <w:sz w:val="24"/>
          <w:szCs w:val="24"/>
        </w:rPr>
        <w:t>, а так же на сайтах операторов электронных торговых площадок.</w:t>
      </w:r>
    </w:p>
    <w:p w:rsidR="00830AFA" w:rsidRDefault="00830AFA" w:rsidP="00830AFA">
      <w:pPr>
        <w:pStyle w:val="ConsPlusNormal"/>
        <w:widowControl/>
        <w:ind w:firstLine="0"/>
        <w:jc w:val="center"/>
        <w:outlineLvl w:val="1"/>
        <w:rPr>
          <w:rFonts w:ascii="Times New Roman" w:hAnsi="Times New Roman" w:cs="Times New Roman"/>
          <w:b/>
          <w:color w:val="FF0000"/>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VI. Порядок проведения заседаний Единой комиссии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20.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21.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22. 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23. </w:t>
      </w:r>
      <w:proofErr w:type="gramStart"/>
      <w:r>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24.Эксперты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r>
        <w:rPr>
          <w:rFonts w:ascii="Times New Roman" w:hAnsi="Times New Roman"/>
          <w:noProof/>
          <w:sz w:val="24"/>
          <w:szCs w:val="24"/>
        </w:rPr>
        <w:t xml:space="preserve">осуществления закупок </w:t>
      </w:r>
      <w:r>
        <w:rPr>
          <w:rFonts w:ascii="Times New Roman" w:hAnsi="Times New Roman"/>
          <w:sz w:val="24"/>
          <w:szCs w:val="24"/>
        </w:rPr>
        <w:t xml:space="preserve">путем проведения конкурсов, аукционов, запросов котировок, запросов предложений. </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26. Действия Единой комиссии при проведении процедуры определения поставщика проводятся в соответствии с Федерального </w:t>
      </w:r>
      <w:hyperlink r:id="rId15" w:history="1">
        <w:proofErr w:type="gramStart"/>
        <w:r>
          <w:rPr>
            <w:rStyle w:val="a3"/>
            <w:sz w:val="24"/>
            <w:szCs w:val="24"/>
          </w:rPr>
          <w:t>закон</w:t>
        </w:r>
        <w:proofErr w:type="gramEnd"/>
      </w:hyperlink>
      <w:r>
        <w:rPr>
          <w:rFonts w:ascii="Times New Roman" w:hAnsi="Times New Roman" w:cs="Times New Roman"/>
          <w:sz w:val="24"/>
          <w:szCs w:val="24"/>
        </w:rPr>
        <w:t>а N 44-ФЗ.</w:t>
      </w:r>
    </w:p>
    <w:p w:rsidR="00830AFA" w:rsidRDefault="00830AFA" w:rsidP="00830AFA">
      <w:pPr>
        <w:pStyle w:val="ConsPlusNormal"/>
        <w:widowControl/>
        <w:ind w:firstLine="0"/>
        <w:jc w:val="both"/>
        <w:rPr>
          <w:rFonts w:ascii="Times New Roman" w:hAnsi="Times New Roman" w:cs="Times New Roman"/>
          <w:sz w:val="24"/>
          <w:szCs w:val="24"/>
        </w:rPr>
      </w:pPr>
    </w:p>
    <w:p w:rsidR="00830AFA" w:rsidRDefault="00830AFA" w:rsidP="00830AFA">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lang w:val="en-US"/>
        </w:rPr>
        <w:t>I</w:t>
      </w:r>
      <w:r>
        <w:rPr>
          <w:rFonts w:ascii="Times New Roman" w:hAnsi="Times New Roman" w:cs="Times New Roman"/>
          <w:b/>
          <w:sz w:val="24"/>
          <w:szCs w:val="24"/>
        </w:rPr>
        <w:t xml:space="preserve"> . Ответственность членов Единой комиссии</w:t>
      </w:r>
    </w:p>
    <w:p w:rsidR="00830AFA" w:rsidRDefault="00830AFA" w:rsidP="00830AFA">
      <w:pPr>
        <w:pStyle w:val="ConsPlusNormal"/>
        <w:widowControl/>
        <w:ind w:firstLine="0"/>
        <w:jc w:val="both"/>
        <w:outlineLvl w:val="1"/>
        <w:rPr>
          <w:rFonts w:ascii="Times New Roman" w:hAnsi="Times New Roman" w:cs="Times New Roman"/>
          <w:b/>
          <w:sz w:val="24"/>
          <w:szCs w:val="24"/>
        </w:rPr>
      </w:pPr>
      <w:r>
        <w:rPr>
          <w:rFonts w:ascii="Times New Roman" w:hAnsi="Times New Roman" w:cs="Times New Roman"/>
          <w:sz w:val="24"/>
          <w:szCs w:val="24"/>
        </w:rPr>
        <w:tab/>
        <w:t>27.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830AFA" w:rsidRDefault="00830AFA" w:rsidP="00830A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28. </w:t>
      </w:r>
      <w:proofErr w:type="gramStart"/>
      <w:r>
        <w:rPr>
          <w:rFonts w:ascii="Times New Roman" w:hAnsi="Times New Roman" w:cs="Times New Roman"/>
          <w:sz w:val="24"/>
          <w:szCs w:val="24"/>
        </w:rPr>
        <w:t>Члены Единой комиссии, допустившие такие  нарушения могут</w:t>
      </w:r>
      <w:proofErr w:type="gramEnd"/>
      <w:r>
        <w:rPr>
          <w:rFonts w:ascii="Times New Roman" w:hAnsi="Times New Roman" w:cs="Times New Roman"/>
          <w:sz w:val="24"/>
          <w:szCs w:val="24"/>
        </w:rPr>
        <w:t xml:space="preserve"> быть заменены по решению Уполномоченного органа, а также по представлению или предписанию  контрольного органа в сфере закупок, выданному Уполномоченным органом.</w:t>
      </w:r>
    </w:p>
    <w:p w:rsidR="00852F35" w:rsidRPr="007F75DD" w:rsidRDefault="00830AFA" w:rsidP="007F75DD">
      <w:pPr>
        <w:pStyle w:val="ConsPlusNormal"/>
        <w:widowControl/>
        <w:ind w:firstLine="0"/>
        <w:jc w:val="both"/>
        <w:rPr>
          <w:rFonts w:ascii="Times New Roman" w:hAnsi="Times New Roman" w:cs="Times New Roman"/>
          <w:color w:val="FF0000"/>
          <w:sz w:val="24"/>
          <w:szCs w:val="24"/>
        </w:rPr>
      </w:pPr>
      <w:r>
        <w:rPr>
          <w:rFonts w:ascii="Times New Roman" w:hAnsi="Times New Roman" w:cs="Times New Roman"/>
          <w:sz w:val="24"/>
          <w:szCs w:val="24"/>
        </w:rPr>
        <w:tab/>
        <w:t>29.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sectPr w:rsidR="00852F35" w:rsidRPr="007F75DD" w:rsidSect="00852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884"/>
    <w:multiLevelType w:val="hybridMultilevel"/>
    <w:tmpl w:val="F418D922"/>
    <w:lvl w:ilvl="0" w:tplc="B952083E">
      <w:start w:val="1"/>
      <w:numFmt w:val="russianLower"/>
      <w:lvlText w:val="%1)"/>
      <w:lvlJc w:val="left"/>
      <w:pPr>
        <w:ind w:left="1260" w:hanging="360"/>
      </w:pPr>
      <w:rPr>
        <w:rFonts w:cs="Times New Roman"/>
      </w:rPr>
    </w:lvl>
    <w:lvl w:ilvl="1" w:tplc="7C347EAE">
      <w:start w:val="27"/>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7203EE"/>
    <w:multiLevelType w:val="hybridMultilevel"/>
    <w:tmpl w:val="D8385532"/>
    <w:lvl w:ilvl="0" w:tplc="C5083DDE">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2639AA"/>
    <w:multiLevelType w:val="hybridMultilevel"/>
    <w:tmpl w:val="93E88FFA"/>
    <w:lvl w:ilvl="0" w:tplc="B952083E">
      <w:start w:val="1"/>
      <w:numFmt w:val="russianLower"/>
      <w:lvlText w:val="%1)"/>
      <w:lvlJc w:val="left"/>
      <w:pPr>
        <w:ind w:left="928" w:hanging="360"/>
      </w:pPr>
      <w:rPr>
        <w:rFonts w:cs="Times New Roman"/>
      </w:rPr>
    </w:lvl>
    <w:lvl w:ilvl="1" w:tplc="D0D4E560">
      <w:start w:val="25"/>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14A78"/>
    <w:multiLevelType w:val="hybridMultilevel"/>
    <w:tmpl w:val="14E8782C"/>
    <w:lvl w:ilvl="0" w:tplc="589E2608">
      <w:start w:val="1"/>
      <w:numFmt w:val="russianLower"/>
      <w:lvlText w:val="%1)"/>
      <w:lvlJc w:val="left"/>
      <w:pPr>
        <w:ind w:left="1260" w:hanging="360"/>
      </w:pPr>
      <w:rPr>
        <w:rFonts w:cs="Times New Roman"/>
      </w:rPr>
    </w:lvl>
    <w:lvl w:ilvl="1" w:tplc="BF967FEC">
      <w:start w:val="26"/>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9E53F8"/>
    <w:multiLevelType w:val="hybridMultilevel"/>
    <w:tmpl w:val="444A453C"/>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EFF0152"/>
    <w:multiLevelType w:val="hybridMultilevel"/>
    <w:tmpl w:val="A3661E2E"/>
    <w:lvl w:ilvl="0" w:tplc="3C4C9758">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04445D"/>
    <w:multiLevelType w:val="hybridMultilevel"/>
    <w:tmpl w:val="4D7034A8"/>
    <w:lvl w:ilvl="0" w:tplc="26A4BB6E">
      <w:start w:val="3"/>
      <w:numFmt w:val="russianLower"/>
      <w:lvlText w:val="%1)"/>
      <w:lvlJc w:val="left"/>
      <w:pPr>
        <w:ind w:left="1260" w:hanging="360"/>
      </w:pPr>
      <w:rPr>
        <w:rFonts w:cs="Times New Roman"/>
      </w:rPr>
    </w:lvl>
    <w:lvl w:ilvl="1" w:tplc="760066E0">
      <w:start w:val="17"/>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E7112D8"/>
    <w:multiLevelType w:val="hybridMultilevel"/>
    <w:tmpl w:val="18FA98A0"/>
    <w:lvl w:ilvl="0" w:tplc="B952083E">
      <w:start w:val="1"/>
      <w:numFmt w:val="russianLower"/>
      <w:lvlText w:val="%1)"/>
      <w:lvlJc w:val="left"/>
      <w:pPr>
        <w:ind w:left="1260" w:hanging="360"/>
      </w:pPr>
      <w:rPr>
        <w:rFonts w:cs="Times New Roman"/>
      </w:rPr>
    </w:lvl>
    <w:lvl w:ilvl="1" w:tplc="B308E660">
      <w:start w:val="2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AFA"/>
    <w:rsid w:val="000D4282"/>
    <w:rsid w:val="002740F5"/>
    <w:rsid w:val="003E0B35"/>
    <w:rsid w:val="005454B4"/>
    <w:rsid w:val="007F75DD"/>
    <w:rsid w:val="00830AFA"/>
    <w:rsid w:val="00852F35"/>
    <w:rsid w:val="00941CB3"/>
    <w:rsid w:val="00A846AE"/>
    <w:rsid w:val="00EB5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F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30A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30AFA"/>
    <w:rPr>
      <w:rFonts w:ascii="Arial" w:eastAsia="Times New Roman" w:hAnsi="Arial" w:cs="Arial"/>
      <w:b/>
      <w:bCs/>
      <w:i/>
      <w:iCs/>
      <w:sz w:val="28"/>
      <w:szCs w:val="28"/>
      <w:lang w:eastAsia="ru-RU"/>
    </w:rPr>
  </w:style>
  <w:style w:type="character" w:styleId="a3">
    <w:name w:val="Hyperlink"/>
    <w:basedOn w:val="a0"/>
    <w:semiHidden/>
    <w:unhideWhenUsed/>
    <w:rsid w:val="00830AFA"/>
    <w:rPr>
      <w:rFonts w:ascii="Times New Roman" w:hAnsi="Times New Roman" w:cs="Times New Roman" w:hint="default"/>
      <w:color w:val="0000FF"/>
      <w:u w:val="single"/>
    </w:rPr>
  </w:style>
  <w:style w:type="paragraph" w:customStyle="1" w:styleId="ConsNonformat">
    <w:name w:val="ConsNonformat"/>
    <w:rsid w:val="00830A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30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295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507985;fld=134;dst=100016" TargetMode="External"/><Relationship Id="rId13" Type="http://schemas.openxmlformats.org/officeDocument/2006/relationships/hyperlink" Target="consultantplus://offline/main?base=LAW;n=117247;fld=134"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2914</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Управделами</cp:lastModifiedBy>
  <cp:revision>2</cp:revision>
  <cp:lastPrinted>2021-03-23T02:51:00Z</cp:lastPrinted>
  <dcterms:created xsi:type="dcterms:W3CDTF">2022-07-22T10:52:00Z</dcterms:created>
  <dcterms:modified xsi:type="dcterms:W3CDTF">2022-07-22T10:52:00Z</dcterms:modified>
</cp:coreProperties>
</file>