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FE1896" w:rsidRPr="00FE1896" w:rsidTr="0048032F">
        <w:trPr>
          <w:cantSplit/>
          <w:trHeight w:val="1572"/>
          <w:jc w:val="right"/>
        </w:trPr>
        <w:tc>
          <w:tcPr>
            <w:tcW w:w="9852" w:type="dxa"/>
            <w:gridSpan w:val="2"/>
          </w:tcPr>
          <w:p w:rsidR="00851EF3" w:rsidRPr="00851EF3" w:rsidRDefault="00851EF3" w:rsidP="0085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F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«ПАРБИГСКОЕ СЕЛЬСКОЕ ПОСЕЛЕНИЕ» БАКЧАРСКОГО РАЙОНА ТОМСКОЙ ОБЛАСТИ</w:t>
            </w:r>
          </w:p>
          <w:p w:rsidR="00851EF3" w:rsidRPr="00851EF3" w:rsidRDefault="00851EF3" w:rsidP="0085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ПАРБИГСКОГО СЕЛЬСКОГО ПОСЕЛЕНИЯ</w:t>
            </w:r>
          </w:p>
          <w:p w:rsidR="00851EF3" w:rsidRPr="00851EF3" w:rsidRDefault="00851EF3" w:rsidP="0085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EF3" w:rsidRDefault="00851EF3" w:rsidP="0085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E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51EF3" w:rsidRPr="00851EF3" w:rsidRDefault="00851EF3" w:rsidP="00851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896" w:rsidRPr="00851EF3" w:rsidRDefault="00851EF3" w:rsidP="0085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F3">
              <w:rPr>
                <w:rFonts w:ascii="Times New Roman" w:hAnsi="Times New Roman" w:cs="Times New Roman"/>
                <w:sz w:val="24"/>
                <w:szCs w:val="24"/>
              </w:rPr>
              <w:t>с. Парбиг</w:t>
            </w:r>
          </w:p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896" w:rsidRPr="00FE1896" w:rsidTr="0048032F">
        <w:trPr>
          <w:trHeight w:val="548"/>
          <w:jc w:val="right"/>
        </w:trPr>
        <w:tc>
          <w:tcPr>
            <w:tcW w:w="4926" w:type="dxa"/>
            <w:vAlign w:val="center"/>
          </w:tcPr>
          <w:p w:rsidR="00FE1896" w:rsidRPr="00851EF3" w:rsidRDefault="00851EF3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</w:t>
            </w:r>
            <w:r w:rsidR="00FE1896"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.04.2022                                                                                  </w:t>
            </w:r>
          </w:p>
          <w:p w:rsidR="00FE1896" w:rsidRPr="00851EF3" w:rsidRDefault="00FE1896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896" w:rsidRDefault="00FE1896" w:rsidP="005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 </w:t>
            </w:r>
            <w:r w:rsidR="0051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принятия решений о разработке муниципальных программ муниципального образования «</w:t>
            </w:r>
            <w:proofErr w:type="spellStart"/>
            <w:r w:rsid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Парбигское</w:t>
            </w:r>
            <w:proofErr w:type="spellEnd"/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их формирования, реализации и </w:t>
            </w:r>
            <w:r w:rsidR="0051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</w:t>
            </w:r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DBF" w:rsidRPr="00514DBF" w:rsidRDefault="00514DBF" w:rsidP="005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514DB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(в редакции Постановления № 127 от 14.12.2023 г.)</w:t>
            </w:r>
          </w:p>
        </w:tc>
        <w:tc>
          <w:tcPr>
            <w:tcW w:w="4926" w:type="dxa"/>
          </w:tcPr>
          <w:p w:rsidR="00FE1896" w:rsidRPr="00851EF3" w:rsidRDefault="00FE1896" w:rsidP="00FE1896">
            <w:pPr>
              <w:tabs>
                <w:tab w:val="center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№</w:t>
            </w:r>
            <w:r w:rsid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а</w:t>
            </w:r>
          </w:p>
        </w:tc>
      </w:tr>
      <w:tr w:rsidR="00FE1896" w:rsidRPr="00FE1896" w:rsidTr="0048032F">
        <w:trPr>
          <w:cantSplit/>
          <w:trHeight w:val="7999"/>
          <w:jc w:val="right"/>
        </w:trPr>
        <w:tc>
          <w:tcPr>
            <w:tcW w:w="9852" w:type="dxa"/>
            <w:gridSpan w:val="2"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896" w:rsidRPr="00FE1896" w:rsidRDefault="00FE1896" w:rsidP="00FE1896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E1896" w:rsidRPr="00FE1896" w:rsidRDefault="00FE1896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целях совершенствования программно-целевого планирования и повышения эффективности расходования бюджетных средств, в соответствии со статьей 179 Бюджетного кодекса Российской Федерации, Законом Томской области от 12.03.2015 № 24-ОЗ «О стратегическом планировании в  Томской области»,</w:t>
            </w:r>
          </w:p>
          <w:p w:rsidR="00FE1896" w:rsidRPr="00FE1896" w:rsidRDefault="00FE1896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1896" w:rsidRPr="00FE1896" w:rsidRDefault="00FE1896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FE1896" w:rsidRPr="00FE1896" w:rsidRDefault="00FE1896" w:rsidP="00FE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1896" w:rsidRPr="00FE1896" w:rsidRDefault="00FE1896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4DBF" w:rsidRPr="00514D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Порядок принятия решений о разработке муниципальных программ муниципального образования «</w:t>
            </w:r>
            <w:proofErr w:type="spellStart"/>
            <w:r w:rsidR="00514DBF" w:rsidRPr="00514DBF">
              <w:rPr>
                <w:rFonts w:ascii="Times New Roman" w:eastAsia="Times New Roman" w:hAnsi="Times New Roman" w:cs="Times New Roman"/>
                <w:sz w:val="24"/>
                <w:szCs w:val="24"/>
              </w:rPr>
              <w:t>Парбигское</w:t>
            </w:r>
            <w:proofErr w:type="spellEnd"/>
            <w:r w:rsidR="00514DBF" w:rsidRPr="00514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их формирования, реализации </w:t>
            </w:r>
            <w:r w:rsidR="00514DBF" w:rsidRPr="00514DBF">
              <w:rPr>
                <w:rFonts w:ascii="Times New Roman" w:hAnsi="Times New Roman" w:cs="Times New Roman"/>
                <w:sz w:val="24"/>
                <w:szCs w:val="24"/>
              </w:rPr>
              <w:t>и оценки эффективности</w:t>
            </w:r>
            <w:r w:rsidR="00514DBF" w:rsidRPr="00514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приложению</w:t>
            </w:r>
            <w:proofErr w:type="gramStart"/>
            <w:r w:rsidR="00514DBF" w:rsidRPr="00514D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4DBF" w:rsidRPr="00514DB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514DB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</w:t>
            </w:r>
            <w:proofErr w:type="gramEnd"/>
            <w:r w:rsidR="00514DB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ункт 1 Постановления </w:t>
            </w:r>
            <w:r w:rsidR="00514DBF" w:rsidRPr="00514DB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в редакции Постановления № 127 от 14.12.2023 г.)</w:t>
            </w:r>
          </w:p>
          <w:p w:rsidR="00FE1896" w:rsidRPr="00FE1896" w:rsidRDefault="00FE1896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Признать утратившим силу постановление Администрации </w:t>
            </w:r>
            <w:proofErr w:type="spellStart"/>
            <w:r w:rsid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Парбигского</w:t>
            </w:r>
            <w:proofErr w:type="spellEnd"/>
            <w:r w:rsid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29.06.2016 №10</w:t>
            </w: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«Об утверждении порядка принятия решений о разработке муниципальных программ их формирования и реализации, определения сроков реализации муниципальных программ, порядка проведения и критериев оценки эффективности реализации муниципальных программ».</w:t>
            </w:r>
          </w:p>
          <w:p w:rsidR="00FE1896" w:rsidRPr="00FE1896" w:rsidRDefault="00FE1896" w:rsidP="00514DB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Опубликовать настоящее постановление на официальном сайте муниципального образования «</w:t>
            </w:r>
            <w:proofErr w:type="spellStart"/>
            <w:r w:rsidR="00851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Парбигское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:rsidR="00FE1896" w:rsidRDefault="00FE1896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E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514DBF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BF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BF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BF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BF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DBF" w:rsidRPr="00FE1896" w:rsidRDefault="00514DBF" w:rsidP="00514D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Парбигского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                       Л.В.Косолапова</w:t>
            </w:r>
          </w:p>
        </w:tc>
      </w:tr>
    </w:tbl>
    <w:p w:rsid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BF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BF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BF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BF" w:rsidRPr="00FE1896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E1896" w:rsidRPr="00FE1896" w:rsidRDefault="00851EF3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Парбигского</w:t>
      </w:r>
      <w:proofErr w:type="spellEnd"/>
      <w:r w:rsidR="00FE1896"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FE1896" w:rsidRDefault="00851EF3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от 08.04.2022. № 45 а</w:t>
      </w:r>
    </w:p>
    <w:p w:rsidR="00514DBF" w:rsidRPr="00FE1896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D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(в редакции Постановления № 127 от 14.12.2023 г.)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3"/>
      <w:bookmarkEnd w:id="0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решений о разработке муниципальных программ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851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формирования, реализации и </w:t>
      </w:r>
      <w:r w:rsidR="00514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эффективности</w:t>
      </w: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14DBF" w:rsidRPr="00FE1896" w:rsidRDefault="00514DBF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D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(в редакции Постановления № 127 от 14.12.2023 г.)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правила принятия решения о разработке муниципальных программ муниципального образования «</w:t>
      </w:r>
      <w:proofErr w:type="spellStart"/>
      <w:r w:rsidR="008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8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поселения», их формирования,  реализации и мониторинга.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Муниципальная программа – документ муниципального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целях настоящего Порядка используются следующие понятия: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муниципальной программы (далее - подпрограмма) – комплекс взаимоувязанных по целям, срокам и ресурсам мероприятий, выделенных исходя из масштаба и сложности задач, решаемых в рамках муниципальной программы, и направленный на решение одной (или нескольких) задачи в рамках муниципальной программы;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планируемый за период реализации муниципальной программы, (подпрограммы) конечный результат решения проблемы социально-экономического развития Муниципального образования «</w:t>
      </w:r>
      <w:proofErr w:type="spellStart"/>
      <w:r w:rsidR="0074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74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посредством реализации мероприятий муниципальной программы (подпрограммы);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результат выполнения совокупности взаимоувязанных мероприятий, направленных на достижение цели реализации муниципальной программы (подпрограммы);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муниципальной программы (далее – мероприятие) – действие, направленное на реализацию одной из задач муниципальной программы, подпрограммы, (при наличии) в среднесрочной перспективе;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– ответственный исполнитель) - Администрации </w:t>
      </w:r>
      <w:proofErr w:type="spellStart"/>
      <w:r w:rsidR="008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которое определено Перечнем муниципальных программ в качестве ответственного за разработку и реализацию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мероприятий муниципальной программы (далее - участники мероприятий) – органы местного самоуправления </w:t>
      </w:r>
      <w:proofErr w:type="spellStart"/>
      <w:r w:rsidR="008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сторонние организации, участвующие в реализации мероприятий</w:t>
      </w:r>
      <w:r w:rsidRPr="00FE18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муниципальной программы (подпрограммы) - соотношение достигнутых результатов и ресурсов, затраченных на их достижение;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указы Президента Российской Федерации - указы Президента Российской Федерации от 07.05.2012 </w:t>
      </w:r>
      <w:hyperlink r:id="rId5" w:tooltip="Указ Президента РФ от 07.05.2012 N 596 &quot;О долгосрочной государственной экономической политике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596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долгосрочной государствен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экономической политике»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6" w:tooltip="Указ Президента РФ от 07.05.2012 N 597 &quot;О мероприятиях по реализации государственной социальной политики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597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 по реализации госу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социальной политики»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7" w:tooltip="Указ Президента РФ от 07.05.2012 N 598 &quot;О совершенствовании государственной политики в сфере здравоохранения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598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совершенствовании государственной п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в сфере здравоохранения»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8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599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реализации государственной политики в области обра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науки»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9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600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обеспечению граждан Российской Федерации доступным и комфортным жильем и повышению каче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жилищно-коммунальных услуг»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10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601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направлениях совершенствования сист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государственного управления»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11" w:tooltip="Указ Президента РФ от 07.05.2012 N 602 &quot;Об обеспечении межнационального согласия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602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межнационального согласия»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07.05.2012 </w:t>
      </w:r>
      <w:hyperlink r:id="rId12" w:tooltip="Указ Президента РФ от 07.05.2012 N 606 &quot;О мерах по реализации демографической политики Российской Федерации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606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реализации демографической политики Российской Федерации", от 01.06.2012 </w:t>
      </w:r>
      <w:hyperlink r:id="rId13" w:tooltip="Указ Президента РФ от 01.06.2012 N 761 &quot;О Национальной стратегии действий в интересах детей на 2012 - 2017 годы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761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Национальной стратегии действий в инте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ресах детей на 2012 - 2017 годы»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28.12.2012 </w:t>
      </w:r>
      <w:hyperlink r:id="rId14" w:tooltip="Указ Президента РФ от 28.12.2012 N 1688 &quot;О некоторых мерах по реализации государственной политики в сфере защиты детей-сирот и детей, оставшихся без попечения родителей&quot;{КонсультантПлюс}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1688</w:t>
        </w:r>
      </w:hyperlink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мерах по реализации государственной политики в сфере защиты детей-сирот и детей, ост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авшихся без попечения родителей»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10.09.2012 </w:t>
      </w:r>
      <w:hyperlink r:id="rId15" w:tooltip="Указ Президента РФ от 10.09.2012 N 1276 (ред. от 04.11.2014) &quot;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" w:history="1">
        <w:r w:rsidR="000C45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FE18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1276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РФ по созданию благоприятных условий ведения п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реализации муниципальной программы составляет не менее трех лет.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Исходя из масштабности и сложности решаемых приоритетных задач социально-экономического развития </w:t>
      </w:r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851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необходимости рациональной организации их решения муниципальная программа может включать в себя  несколько подпрограмм, направленных на решение конкретных задач муниципальной программы. Подпрограмма муниципальной программы должна соответствовать целям, срокам и этапам реализации муниципальной программы, а также способствовать достижению значений целевых показателей.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Расходы инвестиционного характера, финансируемые за счет средств местного, областного, федерального бюджетов, подлежат включению в муниципальную программу в обязательном порядке.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Муниципальная программа утверждается постановлением Администрации </w:t>
      </w:r>
      <w:proofErr w:type="spellStart"/>
      <w:r w:rsidR="00851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привлечения средств областного бюджета в объекты капитального строительства ответственным исполнителем подается бюджетная </w:t>
      </w:r>
      <w:hyperlink w:anchor="Par281" w:history="1">
        <w:r w:rsidRPr="00FE1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заявка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объектов капитального строительства муниципальной собственности в порядке и по форме согласно Приложению № 1 к Порядку принятия решений о разработке государственных программ Томской области, их формирования и реализации, утвержденному постановлением Администрации Томской области </w:t>
      </w:r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5 сентября 2019 г. № 313а «Об утверждении порядка принятия</w:t>
      </w:r>
      <w:proofErr w:type="gramEnd"/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решений о разработке государственных программ Томской области, их формирования и реализации».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ПОЛНОМОЧИЯ ОТВЕТСТВЕННОГО ИСПОЛНИТЕЛЯ,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СОИСПОЛНИТЕЛЕЙ, УЧАСТНИКОВ ПРИ РАЗРАБОТКЕ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МУНИЦИПАЛЬНОЙ 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Разработка и реализация муниципальной программы осуществляется ответственным исполнителем совместно с соисполнителями программы и участниками мероприятий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2"/>
      <w:bookmarkEnd w:id="1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Ответственный исполнитель: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перечень подпрограмм, соисполнителей,  участников мероприятий муниципальной программы, определяет задачи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проект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приложения к муниципальной программе;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соисполнителей муниципальной программы по формированию подпрограмм (при наличии);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 соисполнителей и участников мероприятий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и задач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разрабатывает проект изменений в муниципальную программу;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 (в том числе при необходимости запрашивает у соисполнителей муниципальной программы информацию о ходе реализации муниципальной 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размещение муниципальной программы, внесение изменений в программу и годового отчета о реализации муниципальной программы на официальном сайте Администрации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Соисполнители: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формировании проекта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разработку подпрограмм;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информацию, необходимую для разработки текстовой части муниципальной программы, финансирования подпрограммы;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ответственному исполнителю по изменению утвержденной муниципальной программы в части подпрограмм, за реализацию которых несут ответственность;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проект изменений в муниципальную программу в части подпрограмм и согласовывают с ответственным исполнителем;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реализацию подпрограмм;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достижение показателей цели подпрограмм;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 у участников информацию о ходе реализации подпрограмм (при необходимости);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по запросу необходимую информацию для подготовки ответов о ходе реализации соответствующей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 о реализации подпрограммы и предоставляет его ответственному исполнителю в сроки, установленные ответственным исполнителем.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38"/>
      <w:bookmarkEnd w:id="2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Участники мероприятий:</w:t>
      </w: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 реализации муниципальной программы в пределах своих полномочий;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представляют информацию  о ходе реализации мероприятий.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СОДЕРЖАНИЮ И СТРУКТУРЕ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муниципальных программ учитываются: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действующей Концепции долгосрочного социально-экономического развития Российской Федерации;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социально-экономического развития, определенные действующей Стратегией социально-экономического развития Сибири;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действующей Стратегией социально-экономического развития Томской области;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отраслевых документов стратегического планирования Томской области;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государственных программ Российской Федерации в части, касающейся предоставления субсидий на достижение целей муниципальных 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государственных программ Томской области в части, касающейся предоставления субсидий на достижение целей муниципальных 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муниципального развития  «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Программа  должна включать в себя: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муниципальной программы по форме согласно приложению 1 к настоящему Порядку;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главы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подпрограммы (при наличии).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федеральным законодательством установлены иные требования к содержанию проекта муниципальной программы, то проект муниципальной программы оформляется в соответствии с требованиями федерального законодательства.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глава</w:t>
      </w:r>
      <w:r w:rsid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«Характеристика текущего состояния сферы реализации муниципальной программы».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глава содержит: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текущего состояния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программы, включая основные показатели уровня развития сферы, указывается динамика показателей, характеризующих развитие сферы (статистическая и иная отчетность), за три года, предшествующие разработке 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</w:t>
      </w:r>
      <w:r w:rsid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«Основные цели и задачи муниципальной программы, показатели цели и задач  муниципальной программы»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глава муниципальной программы содержит перечень целей и задач,  показателей, характеризующих достижение цели и решение каждой задачи муниципальной программы, а также сведения о порядке сбора информации по показателям и методике их расчета по форме согласно приложению № 2 к настоящему Порядку.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 должны обладать следующими свойствами: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(соответствие сфере реализации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измеримость (достижение цели (задачи) можно проверить путем оценки с использованием показателей цели (задачи);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достижимость (цель (задача) должна быть достижима за период реализации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 (цель (задача) должна соответствовать показателям цели и задач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результат (цель (задача) должна быть ориентирована на достижение конкретного результата).</w:t>
      </w: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цели 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 должна быть краткой и ясной, не должна содержать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 (задачи).</w:t>
      </w:r>
    </w:p>
    <w:p w:rsidR="00FE1896" w:rsidRPr="00FE1896" w:rsidRDefault="000C455D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Задача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целью подпрограммы (при наличии)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программы должна отражать результат реализации комплекса взаимосвязанных мероприятий, направленных на достижение цели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Сформулированные задачи должны быть необходимы и достаточны для достижения поставленной цели.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постановке цели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цели, и показатели, характеризующие решение задач.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показатели должны являться количественной характеристикой результата достижения цели (решения задачи)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показателя выбирается из общероссийского классификатора единиц измерения (ОКЕИ).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цели и задач программы устанавливаются на основе: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показателей, используемых для оценки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местного самоуправления городских ок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ругов</w:t>
      </w:r>
      <w:proofErr w:type="gramEnd"/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районов,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в соответствии с Указом Президента Российской Федерации от 28.04.2008г. №607 «Об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оценке эффективности деятельности органов местного самоуправления городских округов и муниципальных районов»;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показателей, установленных в отдельных указах Президента Российской Федерации;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показателей, установленных в Стратегии социально-экономического развития Томской области и муниципального образования «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(индикаторов) государственной программы Томской области в соответствующей сфере социально-экономического развития.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показателей, указанных в подпунктах 1), 2), 3) настоящего пункта, приводятся в муниципальной программе в точном соответствии с формулировками, установленными соответственно Указом Президента Российской Федерации N607 «Об оценке эффективности деятельности органов местного самоуправления городских округов и муниципальных районов», отдельными указами Президента Российской Федерации, Стратегией социально-экономического развития Томской области и муниципального образования «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цели и задач программы, задач подпрограмм формируется от одного до трех показателей.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цели и задач, используемые в программе, должны соответствовать следующим критериям: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адекватность - показатель должен характеризовать степень достижения цели и решения задач программы или выполнения мероприятия подпрограммы;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- погрешности измерения значений показателя не должны приводить к искаженному представлению о результатах реализации программы или подпрограммы;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- используемые показатели должны объективно отражать результаты реализации программы. Не допускается использование показателей, улучшение отчетных значений которых возможно при ухудшении реального положения дел в сфере реализации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-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однозначность - определение показателя должно обеспечивать единое понимание существа измеряемой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специалистами, так и конечными потребителями услуг, для чего следует избегать излишне сложных показателей и показателей, не имеющих четкого, общепринятого определения и единиц измерения;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экономичность - получение отчетных значений показателей должно производиться с минимально возможными затратами, применяемые показатели должны в максимальной степени основываться на уже существующем механизме сбора информации;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сопоставимость - выбор показателей следует осуществлять,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ожидаемых результатов реализации Указа П</w:t>
      </w:r>
      <w:r w:rsidR="000C4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 Российской Федерации №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607 «Об оценке эффективности деятельности органов местного самоуправления городских округов и муниципальных районов», отдельных указов Президента Российской Федерации, Стратегии социально-экономического развития Томской области и муниципального образования «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и регулярность - показатели должны быть сформулированы таким образом, чтобы их отчетные значения могли поступать со строго определенной периодичностью (не реже 1 раза в год) и с незначительным временным интервалом между моментом сбора информации и сроком ее использования.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ниципальная программа содержит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повышение энергетической эффективности, программа в обязательном порядке должна содержать соответствующие показатели в области энергосбережения и повышения энергетической эффективности.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3.5.Третья глава</w:t>
      </w:r>
      <w:r w:rsidR="00527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«Перечень программных мероприятий муниципальной программы (подпрограммы), включая распределение объемов финансирования».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данной главе отражается информация о мероприятиях муниципальной программы (подпрограммы) по форме согласно прил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ожению №3 к настоящему Порядку,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расходы на реализацию муниципа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 (подпрограммы)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разбивкой по годам и источникам финансирования.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финансирования реализации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муниципальной программы могут являться средства районного, областного, федерального бюджетов, внебюджетных источников, в т.ч. государственных внебюджетных фондов.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бюджетных ассигнований на реализацию муниципальных программ в очередном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вновь разрабатываемых программ не могут дублировать мероприятия ранее утвержденных в установленном порядке программ.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3.6.Четвертая глава «Управление и </w:t>
      </w:r>
      <w:proofErr w:type="gramStart"/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реализацией муниципальной  программы (подпрограммы)».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глава включает описание организации управления программой и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выполнением, в том числе систему мониторинга программы, распределения полномочий и ответственности различных единиц управления, предусматривает описание: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организационных мер, обеспечивающих реализацию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механизмов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комплекса организационных мер, обеспечивающих реализацию муниципальной программы, указывается: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периодичность осуществления мониторинга реализации муниципальной программы (подпрограммы);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при помощи которых обеспечивается достижение цели и задач муниципальной программы (подпрограммы).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межведомственного взаимодействия возможно создание рабочей группы по реализации муниципальной программы (подпрограммы).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механизмов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следует определить полномочия ответственного исполнителя, соисполнителя, участника муниципальной программы по контролю за реализацией муниципальной программы (подпрограммы).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мониторинг реализации муниципальной программы (подпрограммы) включает: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соисполнителями муниципальной программы ответственному исполнителю муниципальной программы информации о ходе выполнения программных мероприятий;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осуществления контроля и мониторинга за ходом реализации муниципальной программы (подпрограммы) ответственным исполнителем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муниципальная программа имеет несколько соисполнителей муниципальной программы, также указывается порядок предоставления соисполнителями муниципальной программы информации о ходе выполнения программных мероприятий ответственному исполнителю муниципальной программы.</w:t>
      </w: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Пятая</w:t>
      </w:r>
      <w:r w:rsidR="00FE1896"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«Оценка и анализ рисков в ходе реализации муниципальной программы (подпрограммы)»</w:t>
      </w:r>
      <w:r w:rsidR="00FE1896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риска с указанием источников их возникновения и характера влияния на ход и результаты реализации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и, по возможности, количественная оценка факторов риска;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факторов риска рассматриваются события, условия, тенденции, оказывающие существенное влияние на основные параметры муниципальной программы. Под существенным влиянием понимается такое влияние, которое приводит к изменению сроков и (или) ожидаемых результатов реализации муниципальной программы не менее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на 10% от планового уровня.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механизмов управления рисками реализации муниципальной программы приводятся: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регулирования, направленные на минимизацию негативного влияния рисков (внешних факторов);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своевременное обнаружение, мониторинг и оценку возможных рисков (внешних факторов), а также на минимизацию их негативного влияния на реализацию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рисков (возможных ситуаций, оказывающих непосредственное влияние на негативную динамику показателей муниципальной программы, реализация которых не может быть предусмотрена в процессе разработки муниципальной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выполнение которых потребуется для предотвращения рисков или их негативного влияния на динамику показателей муниципальной программы.</w:t>
      </w:r>
    </w:p>
    <w:p w:rsidR="00FE1896" w:rsidRPr="00FE1896" w:rsidRDefault="0048032F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3.8.</w:t>
      </w:r>
      <w:r w:rsidR="00FE1896"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содержит: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подпрограммы по форме согласно приложению № 1.1. к настоящему Порядку;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сферы реализации подпрограммы, описание основных проблем в указанной сфере и прогноз ее развития;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показателей цели и задач подпрограммы, а также сведения о порядке сбора информации согласно приложению № 2 к настоящему Порядку;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информацию о мероприятиях муниципальной подпрограммы  по форме согласно приложению №3 к настоящему Порядку.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Задача подпрограммы направлена на реализацию задачи Администрации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участвующего в реализации подпрограммы.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57"/>
      <w:bookmarkEnd w:id="3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 И УТВЕРЖДЕНИЕ МУНИЦИПАЛЬНОЙ 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Решение о разработке муниципальных программ принимается Главой Администрации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форме постановления Администрации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перечня муниципальных программ.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Проект Перечня муниципальных программ формируе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разработчиком совместно со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 Администрации 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527872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соответствии с законода</w:t>
      </w:r>
      <w:r w:rsidR="004803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Федерации, поручениями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527872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Внесение изменений в перечень муниципальных программ производится по решению Главы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527872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до 1 июня текущего финансового года на основании предложений специалиста Администрации 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527872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перечень муниципальных программ в иные сроки осуществляется в случае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выполнения требований правовых актов Российской Федерации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получения межбюджетных трансфертов, а также по решению бюджетной комиссии по составлению проекта областного бюджета на очередной финансовый год и плановый период.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Перечень муниципальных программ содержит: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наименования муниципальных 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ответственных исполнителей муниципальных 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социально-экономического развития МО «</w:t>
      </w:r>
      <w:proofErr w:type="spellStart"/>
      <w:r w:rsidR="005278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527872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поселения», на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направлена муниципальная программа;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Формирование проекта муниципальной программы осуществляется на основании перечня муниципальных программ ответственным исполнителем совместно с соисполнителями, участниками мероприятий в соответствии с требо</w:t>
      </w:r>
      <w:r w:rsidR="00F6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ваниями, изложенными в разделе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Порядка.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Проект муниципальной программы направляется для согласования к специалисту в срок не позднее 1 октября текущего финансового года для формирования проекта местного бюджета на очередной финансовый год.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Специалист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рассматривает и согласовывает представленный проект муниципальной программы в течение 14 календарных дней по вопросам: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требований  к структуре и содержанию муниципальной программы, установленных настоящим Порядком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цели и задач программы целям социально-экономического развития  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на очередной финансовый год и плановый период,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мероприятий программы заявленным целям и задачам,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Специалист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после рассмотрения и согласования проекта муниципальной программы, принимает решение об определении общего объема бюджетных ассигнований, выделяемых из местного бюджета на очередной финансовый год и плановый период на реализацию принимаемых муниципальных программ.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целях обеспечения открытости и доступности информации ответственный исполнитель размещает согласованный проект муниципальной программы на официальном сайте 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для общественного  обсуждения. Ответственный исполнитель готовит уведомление о проведении общественного обсуждения нормативного правового акта по форме согласно Приложению 3.1 к Порядку принятия решений о разработке муниципальных программ, их формирования и реализации на территории МО «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поселения».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принимаются  ответственным исполнителем в течение 15 календарных дней со дня его размещения.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истечения срока проведения общественного обсуждения проекта разработчик на основании поступивших предложений и замечаний к проекту в течение 7 рабочих дней готовит сводную информацию о поступивших предложениях и замечаниях и принимает решение  о принятии либо отклонении поступивших предложений и замечаний. Решение  оформляется в виде заключения, содержащего мотивированные выводы обоснованности принятия решения, согласованного с Главой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Заключение размещается на официальном сайте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сети Интернет. Разработчик в течение 10 рабочих дней со дня завершения процедуры общественного обсуждения дорабатывает проект и передаёт его в установленном порядке на согласование и подписание.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и доступности информации об основных положениях муниципальных программ  их проекты подлежат размещению на общедоступном информационном ресурсе стратегического планирования в информационно-телекоммуникационной сети "Интернет" – ГАС «Управление»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4.10.Ответственный исполнитель дорабатывает проект муниципальной программы с учетом поступивших в ходе общественного обсуждения замечаний и предложений. Муниципальная программа утверждается постановлением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не позднее 1 ноября текущего финансового года.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После утверждения муниципальной программы ответственный исполнитель размещает ее на официальном сайте  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bookmarkStart w:id="4" w:name="Par91"/>
      <w:bookmarkEnd w:id="4"/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РЕАЛИЗАЦИЯ  МУНИЦИПАЛЬНОЙ ПРОГРАММЫ (ПОДПРОГРАММЫ) И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ВЫПОЛНЕНИЕМ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AF" w:rsidRPr="00A63E0D" w:rsidRDefault="002A02AF" w:rsidP="004803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63E0D">
        <w:rPr>
          <w:rFonts w:ascii="Times New Roman" w:hAnsi="Times New Roman"/>
          <w:sz w:val="24"/>
          <w:szCs w:val="24"/>
        </w:rPr>
        <w:t xml:space="preserve">5.1. </w:t>
      </w:r>
      <w:r w:rsidRPr="00A63E0D">
        <w:rPr>
          <w:rFonts w:ascii="Times New Roman" w:hAnsi="Times New Roman" w:cs="Times New Roman"/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местной администрацией муниципального образования</w:t>
      </w:r>
      <w:proofErr w:type="gramStart"/>
      <w:r w:rsidRPr="00A63E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E0D">
        <w:rPr>
          <w:rFonts w:ascii="Times New Roman" w:hAnsi="Times New Roman" w:cs="Times New Roman"/>
          <w:sz w:val="24"/>
          <w:szCs w:val="24"/>
        </w:rPr>
        <w:t xml:space="preserve">  </w:t>
      </w:r>
      <w:r w:rsidR="00514DBF" w:rsidRPr="00A63E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(</w:t>
      </w:r>
      <w:proofErr w:type="gramStart"/>
      <w:r w:rsidR="00A63E0D" w:rsidRPr="00A63E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п</w:t>
      </w:r>
      <w:proofErr w:type="gramEnd"/>
      <w:r w:rsidR="00A63E0D" w:rsidRPr="00A63E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ункт 5.1 раздела 5 Приложения № 1 к Постановлению </w:t>
      </w:r>
      <w:r w:rsidR="00514DBF" w:rsidRPr="00A63E0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в редакции Постановления № 127 от 14.12.2023 г.)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Внесение изменений в действующую муниципальную программу в течение текущего финансового года в случае уточнения объемов и источников ее финансирования, аккумулирования средств на приоритетные мероприятия, уточнения имеющихся, включения новых и исключения неэффективных мероприятий программы  осуществляется не позднее  30 декабря текущего года.</w:t>
      </w:r>
    </w:p>
    <w:p w:rsidR="00FE1896" w:rsidRPr="00FE1896" w:rsidRDefault="00FE1896" w:rsidP="00FE1896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действующую программу осуществляется  ответственным исполнителем муниципальной программы. 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изменениях в действующую программу (подпрограмму) отражается в   «</w:t>
      </w:r>
      <w:hyperlink r:id="rId16" w:history="1">
        <w:r w:rsidRPr="00FE1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х о внесенных за отчетный период изменениях в муниципальную программу» согласно приложению №</w:t>
      </w:r>
      <w:r w:rsidR="0073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настоящего Порядка.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Реализация муниципальной программы осуществляется ответственным исполнителем (соисполнителями) муниципальной программы   и участниками мероприятий муниципальной программы в течение периода, на который она разработана, путем выполнения предусмотренных мероприятий.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Общий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возлагается на главу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Текущий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(подпрограммы) возлагается на ответственного исполнителя муниципальной программы и соисполнителей.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Ответственность за своевременную и качественную реализацию мероприятий муниципальной программы, в том числе осуществляемых за счет иных источников (внебюджетные средства, средства федерального и местных бюджетов), возлагается на ответственного исполнителя муниципальной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Ответственный исполнитель муниципальной программы формирует: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годовые отчеты согласно приложениям № 4, 4.1 и 4.2 к настоящему Порядку в срок до 1 марта года, следующего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отчетным;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-аналитическую записку, в которой указываются: степень достижения запланированных результатов и намеченных целей муниципальной программы, общий объем фактически произведенных расходов, всего, и в том числе по источникам финансирования, распределение бюджетных расходов по целям, задачам и подпрограммам (при наличии);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Ответственность за нецелевое использование средств местного бюджета, выделенных на реализацию программ (подпрограмм), несут соответствующие получатели бюджетных средств по основаниям и в порядке, установленном действующим законодательством Российской Федерации.</w:t>
      </w:r>
    </w:p>
    <w:p w:rsidR="00FE1896" w:rsidRPr="00FE1896" w:rsidRDefault="00FE1896" w:rsidP="00FE1896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ЭФФЕКТИВНОСТИ РЕАЛИЗАЦИИ МУНИЦИПАЛЬНЫХ ПРОГРАММ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Оценка эффективности реализации муниципальных программ проводится специалистом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основе информации, представленной ответственным исполнителем в составе годового отчета в срок до 15 апреля года, следующего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Рейтинг эффективности муниципальной программы рассчитывается в соответствии с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оценки эффективности реализации муниципальной программы, указанными в Приложении №</w:t>
      </w:r>
      <w:hyperlink w:anchor="Par861" w:history="1">
        <w:r w:rsidRPr="00FE1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настоящему Порядку, по формуле: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 = SUM (Yi x Bi),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FE18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R - рейтинг эффективности (рейтинг проекта);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весовой коэффициент i-го критерия оценки эффективности реализации муниципальной программы (критерия оценки проекта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балльная оценка, присвоенная программе по </w:t>
      </w:r>
      <w:proofErr w:type="spell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оценки эффективности реализации муниципальной программы (критерию оценки проекта 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hyperlink w:anchor="Par861" w:history="1">
        <w:r w:rsidRPr="00FE18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Критерии</w:t>
        </w:r>
      </w:hyperlink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установлены в приложении №5 к настоящему Порядку.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Программа признается имеющей высокую эффективность при R &gt;= 7,5; достаточную эффективность - при 7,5 &gt;= R &gt;= 4; низкую эффективность - при R &lt; 4.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По итогам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реализации муниципальной программы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исполнителем информация Специалисту и должна содержать: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(в случае высокой эффективности реализации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бюджета, начиная с очередного финансового года (в случае достаточной эффективности реализации программы);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перечень муниципальных программ с предложением о приостановлении или досрочном прекращении их реализации (в случае низкой эффективности реализации программы).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Основаниями для подготовки предложений об изменении (сокращении) установленного объема бюджетных ассигнований на реализацию муниципальных программ за счет средств местного бюджета, начиная с очередного финансового года, приостановлении, а также досрочном прекращении реализации муниципальных программ, помимо рейтинга эффективности программ, являются: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нарушения ответственным исполнителем заявленных параметров реализации, в том числе: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455D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целевых показателей, показателей эффективности реализации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недофинансирование муниципальной программы из областного, местного бюджетов и внебюджетных источников;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несогласованное изменение основных технических и экономических параметров инвестиционных проектов;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необоснованное увеличение стоимости инвестиционных проектов более чем на десять процентов от запланированной суммы;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мероприятий муниципальной программы либо необоснованное увеличение сроков реализации мероприятий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вступившего в законную силу судебного акта, а также документов о нарушении требований действующего законодательства, строительных, а также норм и правил, которые делают невозможным завершение реализации муниципальной программы;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ограниченность средств местного бюджета на очередной финансовый год.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Ответственный исполнитель осуществляет: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внесение изменений в муниципальную программу в случае принятия решения об изменении установленного объема бюджетных ассигнований на реализацию программы за счет средств местного бюджета, начиная с очередного финансового года;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подготовку нормативного правового акта о признании 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об утверждении муниципальной программы в случае принятия решения о досрочном прекращении реализации программы.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F3" w:rsidRPr="00FE1896" w:rsidRDefault="00BE3EF3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5D" w:rsidRPr="00FE1896" w:rsidRDefault="000C455D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Приложение№1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79"/>
      <w:bookmarkEnd w:id="5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219"/>
        <w:gridCol w:w="782"/>
        <w:gridCol w:w="437"/>
        <w:gridCol w:w="1003"/>
        <w:gridCol w:w="360"/>
        <w:gridCol w:w="900"/>
        <w:gridCol w:w="360"/>
        <w:gridCol w:w="900"/>
        <w:gridCol w:w="360"/>
        <w:gridCol w:w="891"/>
      </w:tblGrid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1E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Цель социально-экономического развития МО «</w:t>
            </w:r>
            <w:proofErr w:type="spellStart"/>
            <w:r w:rsidR="001E0AB3">
              <w:rPr>
                <w:rFonts w:ascii="Times New Roman" w:eastAsia="Times New Roman" w:hAnsi="Times New Roman" w:cs="Times New Roman"/>
                <w:lang w:eastAsia="ru-RU"/>
              </w:rPr>
              <w:t>Парбигское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поселение», на 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реализацию</w:t>
            </w:r>
            <w:proofErr w:type="gram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которой направлена муниципальная программа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gridSpan w:val="3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1363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89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63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n.</w:t>
            </w:r>
          </w:p>
        </w:tc>
        <w:tc>
          <w:tcPr>
            <w:tcW w:w="1363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n</w:t>
            </w:r>
          </w:p>
        </w:tc>
      </w:tr>
      <w:tr w:rsidR="00FE1896" w:rsidRPr="00FE1896" w:rsidTr="0048032F">
        <w:tc>
          <w:tcPr>
            <w:tcW w:w="2381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</w:t>
            </w:r>
          </w:p>
        </w:tc>
        <w:tc>
          <w:tcPr>
            <w:tcW w:w="144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Предшествующий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125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</w:p>
        </w:tc>
        <w:tc>
          <w:tcPr>
            <w:tcW w:w="144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задачи 1</w:t>
            </w:r>
          </w:p>
        </w:tc>
        <w:tc>
          <w:tcPr>
            <w:tcW w:w="144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n</w:t>
            </w:r>
          </w:p>
        </w:tc>
        <w:tc>
          <w:tcPr>
            <w:tcW w:w="144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задачи </w:t>
            </w:r>
            <w:r w:rsidRPr="00FE1896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144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муниципальной программы 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при наличии)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Подпрограмма n</w:t>
            </w:r>
          </w:p>
        </w:tc>
      </w:tr>
      <w:tr w:rsidR="00FE1896" w:rsidRPr="00FE1896" w:rsidTr="0048032F">
        <w:tc>
          <w:tcPr>
            <w:tcW w:w="238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12" w:type="dxa"/>
            <w:gridSpan w:val="10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Объем и источники финансирования муниципальной программы (с детализацией по годам реализации, тыс.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рублей)</w:t>
            </w:r>
          </w:p>
        </w:tc>
        <w:tc>
          <w:tcPr>
            <w:tcW w:w="2438" w:type="dxa"/>
            <w:gridSpan w:val="3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003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1260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125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 (прогноз))</w:t>
            </w:r>
          </w:p>
        </w:tc>
        <w:tc>
          <w:tcPr>
            <w:tcW w:w="1219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9" w:type="dxa"/>
            <w:vMerge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81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  <w:gridSpan w:val="3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00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Приложение№1.1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021"/>
        <w:gridCol w:w="1531"/>
        <w:gridCol w:w="1134"/>
        <w:gridCol w:w="992"/>
        <w:gridCol w:w="1531"/>
      </w:tblGrid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цели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n.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n</w:t>
            </w:r>
          </w:p>
        </w:tc>
      </w:tr>
      <w:tr w:rsidR="00FE1896" w:rsidRPr="00FE1896" w:rsidTr="0048032F">
        <w:tc>
          <w:tcPr>
            <w:tcW w:w="2324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задачи 1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n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Показатели задачи n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6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gridSpan w:val="2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Всего</w:t>
            </w:r>
          </w:p>
        </w:tc>
        <w:tc>
          <w:tcPr>
            <w:tcW w:w="1134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i-й год реализации</w:t>
            </w:r>
          </w:p>
        </w:tc>
        <w:tc>
          <w:tcPr>
            <w:tcW w:w="153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Последний год реализации</w:t>
            </w: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 (прогноз))</w:t>
            </w:r>
          </w:p>
        </w:tc>
        <w:tc>
          <w:tcPr>
            <w:tcW w:w="102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rHeight w:val="755"/>
        </w:trPr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2324" w:type="dxa"/>
            <w:vMerge/>
          </w:tcPr>
          <w:p w:rsidR="00FE1896" w:rsidRPr="00FE1896" w:rsidRDefault="00FE1896" w:rsidP="00FE18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gridSpan w:val="2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6" w:name="Par1170"/>
      <w:bookmarkEnd w:id="6"/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Приложение№2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="00BE3E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цели и задач муниципальной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(подпрограммы) и сведения о порядке сбора информации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 и методике их расчета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1984"/>
        <w:gridCol w:w="1503"/>
        <w:gridCol w:w="2109"/>
        <w:gridCol w:w="3425"/>
      </w:tblGrid>
      <w:tr w:rsidR="00FE1896" w:rsidRPr="00FE1896" w:rsidTr="0048032F"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Источник информации&lt;1&gt;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Алгоритм формирования (формула) расчета показателя &lt;2&gt;</w:t>
            </w:r>
          </w:p>
        </w:tc>
      </w:tr>
      <w:tr w:rsidR="00FE1896" w:rsidRPr="00FE1896" w:rsidTr="0048032F"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P708"/>
            <w:bookmarkEnd w:id="7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P711"/>
            <w:bookmarkEnd w:id="8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E1896" w:rsidRPr="00FE1896" w:rsidTr="0048032F"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Показатель n</w:t>
            </w: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1896">
        <w:rPr>
          <w:rFonts w:ascii="Times New Roman" w:eastAsia="Times New Roman" w:hAnsi="Times New Roman" w:cs="Times New Roman"/>
          <w:lang w:eastAsia="ru-RU"/>
        </w:rPr>
        <w:t>Требования к заполнению формы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784"/>
      <w:bookmarkEnd w:id="9"/>
      <w:r w:rsidRPr="00FE189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FE1896">
        <w:rPr>
          <w:rFonts w:ascii="Times New Roman" w:eastAsia="Times New Roman" w:hAnsi="Times New Roman" w:cs="Times New Roman"/>
          <w:lang w:eastAsia="ru-RU"/>
        </w:rPr>
        <w:t>&gt;</w:t>
      </w:r>
      <w:bookmarkStart w:id="10" w:name="P785"/>
      <w:bookmarkEnd w:id="10"/>
      <w:r w:rsidRPr="00FE1896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FE1896">
        <w:rPr>
          <w:rFonts w:ascii="Times New Roman" w:eastAsia="Times New Roman" w:hAnsi="Times New Roman" w:cs="Times New Roman"/>
          <w:lang w:eastAsia="ru-RU"/>
        </w:rPr>
        <w:t>казывается источник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189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FE1896">
        <w:rPr>
          <w:rFonts w:ascii="Times New Roman" w:eastAsia="Times New Roman" w:hAnsi="Times New Roman" w:cs="Times New Roman"/>
          <w:lang w:eastAsia="ru-RU"/>
        </w:rPr>
        <w:t>&gt;</w:t>
      </w:r>
      <w:bookmarkStart w:id="11" w:name="P787"/>
      <w:bookmarkEnd w:id="11"/>
      <w:r w:rsidRPr="00FE1896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FE1896">
        <w:rPr>
          <w:rFonts w:ascii="Times New Roman" w:eastAsia="Times New Roman" w:hAnsi="Times New Roman" w:cs="Times New Roman"/>
          <w:lang w:eastAsia="ru-RU"/>
        </w:rPr>
        <w:t>риводится формула или краткий алгоритм расчета показателя.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P788"/>
      <w:bookmarkEnd w:id="12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896" w:rsidRPr="00FE1896" w:rsidSect="0048032F">
          <w:pgSz w:w="11906" w:h="16838"/>
          <w:pgMar w:top="720" w:right="851" w:bottom="1134" w:left="1701" w:header="709" w:footer="709" w:gutter="0"/>
          <w:cols w:space="708"/>
          <w:docGrid w:linePitch="360"/>
        </w:sect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формирования и реализации на территории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189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9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программных мероприятий муниципальной программы (подпрограммы)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1896">
        <w:rPr>
          <w:rFonts w:ascii="Times New Roman" w:eastAsia="Times New Roman" w:hAnsi="Times New Roman" w:cs="Times New Roman"/>
          <w:sz w:val="16"/>
          <w:szCs w:val="16"/>
          <w:lang w:eastAsia="ru-RU"/>
        </w:rPr>
        <w:t>"_________________________________________________________"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программы (подпрограммы)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534"/>
        <w:gridCol w:w="2268"/>
        <w:gridCol w:w="1276"/>
        <w:gridCol w:w="1170"/>
        <w:gridCol w:w="814"/>
        <w:gridCol w:w="567"/>
        <w:gridCol w:w="992"/>
        <w:gridCol w:w="903"/>
        <w:gridCol w:w="1649"/>
        <w:gridCol w:w="1843"/>
      </w:tblGrid>
      <w:tr w:rsidR="00FE1896" w:rsidRPr="00FE1896" w:rsidTr="0048032F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NN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цели, задачи,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мероприятия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программы (подпрограммы)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  </w:t>
            </w:r>
            <w:proofErr w:type="gram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рублей) </w:t>
            </w:r>
          </w:p>
        </w:tc>
        <w:tc>
          <w:tcPr>
            <w:tcW w:w="4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В том числе за счет средств   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мероприятий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эффект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(социально-экономический)</w:t>
            </w:r>
          </w:p>
        </w:tc>
      </w:tr>
      <w:tr w:rsidR="00FE1896" w:rsidRPr="00FE1896" w:rsidTr="0048032F">
        <w:trPr>
          <w:trHeight w:val="307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рального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бюджета </w:t>
            </w:r>
          </w:p>
        </w:tc>
        <w:tc>
          <w:tcPr>
            <w:tcW w:w="81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9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жетных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  <w:proofErr w:type="spellEnd"/>
          </w:p>
        </w:tc>
        <w:tc>
          <w:tcPr>
            <w:tcW w:w="16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rHeight w:val="307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поселений</w:t>
            </w:r>
          </w:p>
        </w:tc>
        <w:tc>
          <w:tcPr>
            <w:tcW w:w="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   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7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9   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11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муниципальной программы (подпрограммы):                                                           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                                                                                  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 (подпрограммы)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задаче 1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задаче 2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 (подпрограммы)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программе (подпрограммы)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i-й год 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последний год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реализации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программы (подпрограммы)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896" w:rsidRPr="00FE1896" w:rsidSect="0048032F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FE1896" w:rsidRPr="00FE1896" w:rsidRDefault="00FE1896" w:rsidP="00FE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№3.1. к Порядку принятия решений о разработке </w:t>
      </w:r>
    </w:p>
    <w:p w:rsidR="00FE1896" w:rsidRPr="00FE1896" w:rsidRDefault="00FE1896" w:rsidP="00FE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программ, их формирования и реализации на территории </w:t>
      </w:r>
    </w:p>
    <w:p w:rsidR="00FE1896" w:rsidRPr="00FE1896" w:rsidRDefault="00FE1896" w:rsidP="00FE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color w:val="190DB3"/>
          <w:sz w:val="18"/>
          <w:szCs w:val="18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Администрация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FE1896" w:rsidRPr="00FE1896" w:rsidRDefault="00FE1896" w:rsidP="00FE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о проведении общественного обсуждения проекта в целях обеспечения открытости и доступности информации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нормативного правового акта: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( указывается название проекта)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нормативного правового акта: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 должностное лицо  Администрации 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Парбигского</w:t>
      </w:r>
      <w:proofErr w:type="spellEnd"/>
      <w:r w:rsidR="001E0AB3"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поселения)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общественного обсуждения: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( указываются сроки проведения обсуждения, не менее 15</w:t>
      </w:r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дней).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предложений: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указывается почтовый адрес и адрес электронной почты разработчика, а также фамилия, имя, отчество (последнее – при наличии), должность, номер контактного телефона должностного лица, выступающего 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разработчика в качестве ответственного за сопровождение проекта документа</w:t>
      </w: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разработки нормативного правового акта:</w:t>
      </w: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Прилагаемые документы: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Приложение№4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1E0A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="001E0A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GoBack"/>
      <w:bookmarkEnd w:id="13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(годовая)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5280"/>
      <w:bookmarkEnd w:id="14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по состоянию на 1 января 20__ года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реализации муниципальной программы </w:t>
      </w:r>
      <w:r w:rsidRPr="00FE1896">
        <w:rPr>
          <w:rFonts w:ascii="Times New Roman" w:eastAsia="Times New Roman" w:hAnsi="Times New Roman" w:cs="Times New Roman"/>
          <w:lang w:eastAsia="ru-RU"/>
        </w:rPr>
        <w:t xml:space="preserve">(подпрограммы)   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программы </w:t>
      </w:r>
      <w:r w:rsidRPr="00FE1896">
        <w:rPr>
          <w:rFonts w:ascii="Times New Roman" w:eastAsia="Times New Roman" w:hAnsi="Times New Roman" w:cs="Times New Roman"/>
          <w:lang w:eastAsia="ru-RU"/>
        </w:rPr>
        <w:t xml:space="preserve">(подпрограммы)    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644"/>
      </w:tblGrid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07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Плановое значение  на отчетный год</w:t>
            </w:r>
          </w:p>
        </w:tc>
        <w:tc>
          <w:tcPr>
            <w:tcW w:w="1102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077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Причины отклонений</w:t>
            </w:r>
          </w:p>
        </w:tc>
        <w:tc>
          <w:tcPr>
            <w:tcW w:w="1644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7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2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8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7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4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7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99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1 муниципальной программы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7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задачи  1 муниципальной программы</w:t>
            </w:r>
          </w:p>
        </w:tc>
        <w:tc>
          <w:tcPr>
            <w:tcW w:w="99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2 муниципальной программы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87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задачи 2 муниципальной  программы</w:t>
            </w:r>
          </w:p>
        </w:tc>
        <w:tc>
          <w:tcPr>
            <w:tcW w:w="99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(при наличии) 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Цель подпрограммы (задача муниципальной программы)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187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8732" w:type="dxa"/>
            <w:gridSpan w:val="7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Задача подпрограммы</w:t>
            </w:r>
          </w:p>
        </w:tc>
      </w:tr>
      <w:tr w:rsidR="00FE1896" w:rsidRPr="00FE1896" w:rsidTr="0048032F">
        <w:tc>
          <w:tcPr>
            <w:tcW w:w="850" w:type="dxa"/>
            <w:vAlign w:val="center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1871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993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896" w:rsidRPr="00FE1896" w:rsidSect="0048032F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4.1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формирования и реализации на территории</w:t>
      </w:r>
    </w:p>
    <w:p w:rsidR="00FE1896" w:rsidRPr="00FE1896" w:rsidRDefault="00FE1896" w:rsidP="00FE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Парбигское</w:t>
      </w:r>
      <w:proofErr w:type="spellEnd"/>
      <w:r w:rsidR="001E0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74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</w:t>
      </w: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по состоянию на 1 января 20__ года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реализации муниципальной программы </w:t>
      </w:r>
      <w:r w:rsidRPr="00FE1896">
        <w:rPr>
          <w:rFonts w:ascii="Times New Roman" w:eastAsia="Times New Roman" w:hAnsi="Times New Roman" w:cs="Times New Roman"/>
          <w:lang w:eastAsia="ru-RU"/>
        </w:rPr>
        <w:t xml:space="preserve">(подпрограммы)    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программы </w:t>
      </w:r>
      <w:r w:rsidRPr="00FE1896">
        <w:rPr>
          <w:rFonts w:ascii="Times New Roman" w:eastAsia="Times New Roman" w:hAnsi="Times New Roman" w:cs="Times New Roman"/>
          <w:lang w:eastAsia="ru-RU"/>
        </w:rPr>
        <w:t xml:space="preserve">(подпрограммы)     </w:t>
      </w:r>
      <w:proofErr w:type="gramEnd"/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534"/>
        <w:gridCol w:w="2268"/>
        <w:gridCol w:w="1276"/>
        <w:gridCol w:w="1170"/>
        <w:gridCol w:w="956"/>
        <w:gridCol w:w="709"/>
        <w:gridCol w:w="1134"/>
        <w:gridCol w:w="992"/>
        <w:gridCol w:w="1559"/>
        <w:gridCol w:w="1418"/>
      </w:tblGrid>
      <w:tr w:rsidR="00FE1896" w:rsidRPr="00FE1896" w:rsidTr="0048032F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NN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цели, задачи,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мероприятия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программы  (подпрограммы) 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Объем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(тыс.   </w:t>
            </w:r>
            <w:proofErr w:type="gram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рублей) 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В том числе за счет средств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мероприятий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FE1896" w:rsidRPr="00FE1896" w:rsidTr="0048032F">
        <w:trPr>
          <w:trHeight w:val="52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феде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рального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</w:t>
            </w:r>
          </w:p>
        </w:tc>
        <w:tc>
          <w:tcPr>
            <w:tcW w:w="9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област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местных бюджетов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жетных</w:t>
            </w:r>
            <w:proofErr w:type="spellEnd"/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источ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proofErr w:type="spellEnd"/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rHeight w:val="519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 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  3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6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7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9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10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11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Цель муниципальной программы (подпрограммы):                                                           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1  </w:t>
            </w:r>
          </w:p>
        </w:tc>
        <w:tc>
          <w:tcPr>
            <w:tcW w:w="1401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                                                                                    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задаче 1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2  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Задача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задаче 2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      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программе (подпрограмме)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план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E1896" w:rsidRPr="00FE1896" w:rsidTr="0048032F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/_______________________________/_________________/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(Ф.И.О. Исполнителя)           (подпись)</w:t>
      </w:r>
    </w:p>
    <w:p w:rsidR="00FE1896" w:rsidRPr="00FE1896" w:rsidRDefault="00FE1896" w:rsidP="00FE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Приложение№4.2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74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="0074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FE1896" w:rsidRPr="00FE1896" w:rsidRDefault="009A16DF" w:rsidP="00FE18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hyperlink r:id="rId17" w:history="1">
        <w:r w:rsidR="00FE1896" w:rsidRPr="00FE1896">
          <w:rPr>
            <w:rFonts w:ascii="Times New Roman" w:eastAsia="Times New Roman" w:hAnsi="Times New Roman" w:cs="Times New Roman"/>
            <w:lang w:eastAsia="ru-RU"/>
          </w:rPr>
          <w:t>Сведения</w:t>
        </w:r>
      </w:hyperlink>
      <w:r w:rsidR="00FE1896" w:rsidRPr="00FE1896">
        <w:rPr>
          <w:rFonts w:ascii="Times New Roman" w:eastAsia="Times New Roman" w:hAnsi="Times New Roman" w:cs="Times New Roman"/>
          <w:lang w:eastAsia="ru-RU"/>
        </w:rPr>
        <w:t xml:space="preserve"> о внесенных за отчетный период изменениях в муниципальную программу (подпрограмму)     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FE1896" w:rsidRPr="00FE1896" w:rsidTr="0048032F">
        <w:trPr>
          <w:trHeight w:val="20"/>
        </w:trPr>
        <w:tc>
          <w:tcPr>
            <w:tcW w:w="500" w:type="dxa"/>
            <w:vAlign w:val="center"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vAlign w:val="center"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FE1896" w:rsidRPr="00FE1896" w:rsidTr="0048032F">
        <w:trPr>
          <w:trHeight w:val="20"/>
        </w:trPr>
        <w:tc>
          <w:tcPr>
            <w:tcW w:w="500" w:type="dxa"/>
            <w:noWrap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vAlign w:val="bottom"/>
          </w:tcPr>
          <w:p w:rsidR="00FE1896" w:rsidRPr="00FE1896" w:rsidRDefault="00FE1896" w:rsidP="00746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</w:t>
            </w:r>
            <w:proofErr w:type="spellStart"/>
            <w:r w:rsidR="0074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Парбигского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6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896" w:rsidRPr="00FE1896" w:rsidTr="0048032F">
        <w:trPr>
          <w:trHeight w:val="20"/>
        </w:trPr>
        <w:tc>
          <w:tcPr>
            <w:tcW w:w="500" w:type="dxa"/>
            <w:noWrap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vAlign w:val="bottom"/>
          </w:tcPr>
          <w:p w:rsidR="00FE1896" w:rsidRPr="00FE1896" w:rsidRDefault="00FE1896" w:rsidP="00746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</w:t>
            </w:r>
            <w:proofErr w:type="spellStart"/>
            <w:r w:rsidR="00746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Парбигского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E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6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896" w:rsidRPr="00FE1896" w:rsidTr="0048032F">
        <w:trPr>
          <w:trHeight w:val="20"/>
        </w:trPr>
        <w:tc>
          <w:tcPr>
            <w:tcW w:w="500" w:type="dxa"/>
            <w:noWrap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896" w:rsidRPr="00FE1896" w:rsidTr="0048032F">
        <w:trPr>
          <w:trHeight w:val="20"/>
        </w:trPr>
        <w:tc>
          <w:tcPr>
            <w:tcW w:w="500" w:type="dxa"/>
            <w:noWrap/>
          </w:tcPr>
          <w:p w:rsidR="00FE1896" w:rsidRPr="00FE1896" w:rsidRDefault="00FE1896" w:rsidP="00FE18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noWrap/>
            <w:vAlign w:val="bottom"/>
          </w:tcPr>
          <w:p w:rsidR="00FE1896" w:rsidRPr="00FE1896" w:rsidRDefault="00FE1896" w:rsidP="00FE18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1896" w:rsidRPr="00FE1896" w:rsidSect="0048032F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Приложение№5 к 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принятия решений о разработке муниципальных программ,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их формирования, реализации и мониторинга на территории 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="0074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Парбигское</w:t>
      </w:r>
      <w:proofErr w:type="spellEnd"/>
      <w:r w:rsidR="007463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сельское поселение</w:t>
      </w:r>
      <w:r w:rsidRPr="00FE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861"/>
      <w:bookmarkEnd w:id="15"/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5" w:type="nil"/>
        <w:tblInd w:w="-5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2651"/>
        <w:gridCol w:w="1521"/>
        <w:gridCol w:w="4574"/>
        <w:gridCol w:w="1276"/>
      </w:tblGrid>
      <w:tr w:rsidR="00FE1896" w:rsidRPr="00FE1896" w:rsidTr="0048032F">
        <w:trPr>
          <w:trHeight w:val="800"/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N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>Наименование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критерия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Весовой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>коэффициент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критерия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(</w:t>
            </w: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Yi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)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Градации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Балльная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оценка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</w:t>
            </w:r>
            <w:proofErr w:type="spellStart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Bi</w:t>
            </w:r>
            <w:proofErr w:type="spellEnd"/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)  </w:t>
            </w:r>
          </w:p>
        </w:tc>
      </w:tr>
      <w:tr w:rsidR="00FE1896" w:rsidRPr="00FE1896" w:rsidTr="0048032F">
        <w:trPr>
          <w:tblCellSpacing w:w="5" w:type="nil"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2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3 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</w:tr>
      <w:tr w:rsidR="00FE1896" w:rsidRPr="00FE1896" w:rsidTr="0048032F">
        <w:trPr>
          <w:trHeight w:val="513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Достижение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показателей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целей и задач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программы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(Y1)        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0,3 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1. Более 80% целевых показателей соответствуют или выше предусмотренных программой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10   </w:t>
            </w:r>
          </w:p>
        </w:tc>
      </w:tr>
      <w:tr w:rsidR="00FE1896" w:rsidRPr="00FE1896" w:rsidTr="0048032F">
        <w:trPr>
          <w:trHeight w:val="8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 От 50% до 79% целевых показателей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соответствуют или выше       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6   </w:t>
            </w:r>
          </w:p>
        </w:tc>
      </w:tr>
      <w:tr w:rsidR="00FE1896" w:rsidRPr="00FE1896" w:rsidTr="0048032F">
        <w:trPr>
          <w:trHeight w:val="8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 От 30% до 49% целевых показателей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соответствуют или выше       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3   </w:t>
            </w:r>
          </w:p>
        </w:tc>
      </w:tr>
      <w:tr w:rsidR="00FE1896" w:rsidRPr="00FE1896" w:rsidTr="0048032F">
        <w:trPr>
          <w:trHeight w:val="6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4. Менее 30% целевых показателей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соответствуют или выше       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0   </w:t>
            </w:r>
          </w:p>
        </w:tc>
      </w:tr>
      <w:tr w:rsidR="00FE1896" w:rsidRPr="00FE1896" w:rsidTr="0048032F">
        <w:trPr>
          <w:trHeight w:val="948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Объем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>привлеченных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из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федерального и областного бюджетов и  внебюджетных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источников  на 1 рубль  местного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>бюджета (Y2)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0,25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Привлечено более 6 рублей из 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федерального, областного  бюджетов  и внебюджетных источников на 1 рубль местного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10   </w:t>
            </w:r>
          </w:p>
        </w:tc>
      </w:tr>
      <w:tr w:rsidR="00FE1896" w:rsidRPr="00FE1896" w:rsidTr="0048032F">
        <w:trPr>
          <w:trHeight w:val="702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Привлечено от 3 до 6 рублей из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федерального, областного  бюджетов и внебюджетных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6   </w:t>
            </w:r>
          </w:p>
        </w:tc>
      </w:tr>
      <w:tr w:rsidR="00FE1896" w:rsidRPr="00FE1896" w:rsidTr="0048032F">
        <w:trPr>
          <w:trHeight w:val="694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Привлечено от 1 до 3 рублей из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федерального, областного  бюджетов и внебюджетных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3   </w:t>
            </w:r>
          </w:p>
        </w:tc>
      </w:tr>
      <w:tr w:rsidR="00FE1896" w:rsidRPr="00FE1896" w:rsidTr="0048032F">
        <w:trPr>
          <w:trHeight w:val="713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Привлечено менее 1 рубля из    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федерального, областного  бюджетов и внебюджетных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источников на 1 рубль местного бюджета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1   </w:t>
            </w:r>
          </w:p>
        </w:tc>
      </w:tr>
      <w:tr w:rsidR="00FE1896" w:rsidRPr="00FE1896" w:rsidTr="0048032F">
        <w:trPr>
          <w:trHeight w:val="6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 из федерального, областного бюджета и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внебюджетных источников не  привлечено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0   </w:t>
            </w:r>
          </w:p>
        </w:tc>
      </w:tr>
      <w:tr w:rsidR="00FE1896" w:rsidRPr="00FE1896" w:rsidTr="0048032F">
        <w:trPr>
          <w:trHeight w:val="473"/>
          <w:tblCellSpacing w:w="5" w:type="nil"/>
        </w:trPr>
        <w:tc>
          <w:tcPr>
            <w:tcW w:w="4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26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мероприятий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программы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(Y3)        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0,15    </w:t>
            </w: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1. Выполнено 100% мероприятий, 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10   </w:t>
            </w:r>
          </w:p>
        </w:tc>
      </w:tr>
      <w:tr w:rsidR="00FE1896" w:rsidRPr="00FE1896" w:rsidTr="0048032F">
        <w:trPr>
          <w:trHeight w:val="522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Выполнено от 85% до 99%  мероприятий, предусмотренных программой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6   </w:t>
            </w:r>
          </w:p>
        </w:tc>
      </w:tr>
      <w:tr w:rsidR="00FE1896" w:rsidRPr="00FE1896" w:rsidTr="0048032F">
        <w:trPr>
          <w:trHeight w:val="53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3. Выполнено от 65% до 84%  мероприятий, предусмотренных  программой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3   </w:t>
            </w:r>
          </w:p>
        </w:tc>
      </w:tr>
      <w:tr w:rsidR="00FE1896" w:rsidRPr="00FE1896" w:rsidTr="0048032F">
        <w:trPr>
          <w:trHeight w:val="400"/>
          <w:tblCellSpacing w:w="5" w:type="nil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4. Выполнено менее 65% мероприятий,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предусмотренных программой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0   </w:t>
            </w:r>
          </w:p>
        </w:tc>
      </w:tr>
      <w:tr w:rsidR="00FE1896" w:rsidRPr="00FE1896" w:rsidTr="0048032F">
        <w:trPr>
          <w:trHeight w:val="400"/>
          <w:tblCellSpacing w:w="5" w:type="nil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средств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бюджета 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(кроме экономии от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проведения торгов и  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запросов котировок)  </w:t>
            </w: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(Y4)    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0,15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1. Средства освоены на 100%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10   </w:t>
            </w:r>
          </w:p>
        </w:tc>
      </w:tr>
      <w:tr w:rsidR="00FE1896" w:rsidRPr="00FE1896" w:rsidTr="0048032F">
        <w:trPr>
          <w:trHeight w:val="400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2. Средства освоены от 75% до 99%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6   </w:t>
            </w:r>
          </w:p>
        </w:tc>
      </w:tr>
      <w:tr w:rsidR="00FE1896" w:rsidRPr="00FE1896" w:rsidTr="0048032F">
        <w:trPr>
          <w:trHeight w:val="602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3. Средства освоены менее чем на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0   </w:t>
            </w:r>
          </w:p>
        </w:tc>
      </w:tr>
      <w:tr w:rsidR="00FE1896" w:rsidRPr="00FE1896" w:rsidTr="0048032F">
        <w:trPr>
          <w:trHeight w:val="433"/>
          <w:tblCellSpacing w:w="5" w:type="nil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Своевременность и качество представления отчетности о реализации МП.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0,15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1. Соответствие данному критерию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</w:tc>
      </w:tr>
      <w:tr w:rsidR="00FE1896" w:rsidRPr="00FE1896" w:rsidTr="0048032F">
        <w:trPr>
          <w:trHeight w:val="800"/>
          <w:tblCellSpacing w:w="5" w:type="nil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>2. Несоответствие данному критерию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96" w:rsidRPr="00FE1896" w:rsidRDefault="00FE1896" w:rsidP="00F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896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</w:tc>
      </w:tr>
    </w:tbl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96" w:rsidRPr="00FE1896" w:rsidRDefault="00FE1896" w:rsidP="00FE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A4" w:rsidRDefault="00B54AA4"/>
    <w:sectPr w:rsidR="00B54AA4" w:rsidSect="0048032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150B6FE7"/>
    <w:multiLevelType w:val="hybridMultilevel"/>
    <w:tmpl w:val="C82E1698"/>
    <w:lvl w:ilvl="0" w:tplc="25B868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54777C0"/>
    <w:multiLevelType w:val="hybridMultilevel"/>
    <w:tmpl w:val="2F842938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13"/>
    <w:rsid w:val="000C455D"/>
    <w:rsid w:val="001E0AB3"/>
    <w:rsid w:val="002A02AF"/>
    <w:rsid w:val="0048032F"/>
    <w:rsid w:val="00514DBF"/>
    <w:rsid w:val="00527872"/>
    <w:rsid w:val="00550B4B"/>
    <w:rsid w:val="005C093B"/>
    <w:rsid w:val="00735268"/>
    <w:rsid w:val="0074637C"/>
    <w:rsid w:val="00851EF3"/>
    <w:rsid w:val="00946313"/>
    <w:rsid w:val="009A16DF"/>
    <w:rsid w:val="00A63E0D"/>
    <w:rsid w:val="00B54AA4"/>
    <w:rsid w:val="00BE3EF3"/>
    <w:rsid w:val="00C31FE1"/>
    <w:rsid w:val="00C66735"/>
    <w:rsid w:val="00CA11BD"/>
    <w:rsid w:val="00EA18FF"/>
    <w:rsid w:val="00F64227"/>
    <w:rsid w:val="00FD1143"/>
    <w:rsid w:val="00FE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1896"/>
  </w:style>
  <w:style w:type="paragraph" w:customStyle="1" w:styleId="ConsPlusNormal">
    <w:name w:val="ConsPlusNormal"/>
    <w:rsid w:val="00FE1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E1896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FE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E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FE189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189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10">
    <w:name w:val="Знак Знак Знак1"/>
    <w:basedOn w:val="a"/>
    <w:rsid w:val="00FE18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 Знак Знак Знак Знак"/>
    <w:basedOn w:val="a"/>
    <w:rsid w:val="00FE18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 Знак Знак Знак Знак Знак Знак Знак"/>
    <w:basedOn w:val="a"/>
    <w:rsid w:val="00FE18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FE1896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FE18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1896"/>
  </w:style>
  <w:style w:type="paragraph" w:customStyle="1" w:styleId="ConsPlusNormal">
    <w:name w:val="ConsPlusNormal"/>
    <w:rsid w:val="00FE1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E1896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FE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E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FE189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189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FE1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10">
    <w:name w:val="Знак Знак Знак1"/>
    <w:basedOn w:val="a"/>
    <w:rsid w:val="00FE18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 Знак Знак Знак Знак Знак"/>
    <w:basedOn w:val="a"/>
    <w:rsid w:val="00FE18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 Знак Знак Знак Знак Знак Знак Знак"/>
    <w:basedOn w:val="a"/>
    <w:rsid w:val="00FE18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FE1896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FE189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4A1F9E5E82638EA8985755EC4822FE4C8E72A13542CFEFCB5E28069v2p6I" TargetMode="External"/><Relationship Id="rId13" Type="http://schemas.openxmlformats.org/officeDocument/2006/relationships/hyperlink" Target="consultantplus://offline/ref=A164A1F9E5E82638EA8985755EC4822FE4C9EE2C16542CFEFCB5E28069v2p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64A1F9E5E82638EA8985755EC4822FE4C8E72A13572CFEFCB5E28069v2p6I" TargetMode="External"/><Relationship Id="rId12" Type="http://schemas.openxmlformats.org/officeDocument/2006/relationships/hyperlink" Target="consultantplus://offline/ref=A164A1F9E5E82638EA8985755EC4822FE4C8E72A13532CFEFCB5E28069v2p6I" TargetMode="External"/><Relationship Id="rId1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D6DK2O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64A1F9E5E82638EA8985755EC4822FE4C8E72A13562CFEFCB5E28069v2p6I" TargetMode="External"/><Relationship Id="rId11" Type="http://schemas.openxmlformats.org/officeDocument/2006/relationships/hyperlink" Target="consultantplus://offline/ref=A164A1F9E5E82638EA8985755EC4822FE4C8E72A14552CFEFCB5E28069v2p6I" TargetMode="External"/><Relationship Id="rId5" Type="http://schemas.openxmlformats.org/officeDocument/2006/relationships/hyperlink" Target="consultantplus://offline/ref=A164A1F9E5E82638EA8985755EC4822FE4C8E72A13512CFEFCB5E28069v2p6I" TargetMode="External"/><Relationship Id="rId15" Type="http://schemas.openxmlformats.org/officeDocument/2006/relationships/hyperlink" Target="consultantplus://offline/ref=A164A1F9E5E82638EA8985755EC4822FE4CDEE2C1F562CFEFCB5E28069v2p6I" TargetMode="External"/><Relationship Id="rId10" Type="http://schemas.openxmlformats.org/officeDocument/2006/relationships/hyperlink" Target="consultantplus://offline/ref=A164A1F9E5E82638EA8985755EC4822FE4C8E72A14542CFEFCB5E28069v2p6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4A1F9E5E82638EA8985755EC4822FE4C8E72A14572CFEFCB5E28069v2p6I" TargetMode="External"/><Relationship Id="rId14" Type="http://schemas.openxmlformats.org/officeDocument/2006/relationships/hyperlink" Target="consultantplus://offline/ref=A164A1F9E5E82638EA8985755EC4822FE4C9E7201E572CFEFCB5E28069v2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8010</Words>
  <Characters>45659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Сервер</cp:lastModifiedBy>
  <cp:revision>5</cp:revision>
  <cp:lastPrinted>2023-03-09T02:37:00Z</cp:lastPrinted>
  <dcterms:created xsi:type="dcterms:W3CDTF">2023-10-13T03:35:00Z</dcterms:created>
  <dcterms:modified xsi:type="dcterms:W3CDTF">2023-12-14T10:23:00Z</dcterms:modified>
</cp:coreProperties>
</file>