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D13172" w:rsidRPr="0020286B" w:rsidRDefault="00F13686" w:rsidP="00D6419C">
      <w:pPr>
        <w:pStyle w:val="ac"/>
        <w:ind w:firstLine="0"/>
        <w:rPr>
          <w:b w:val="0"/>
          <w:i/>
          <w:sz w:val="26"/>
          <w:szCs w:val="26"/>
          <w:u w:val="single"/>
        </w:rPr>
      </w:pPr>
      <w:r>
        <w:rPr>
          <w:sz w:val="26"/>
          <w:szCs w:val="26"/>
        </w:rPr>
        <w:t xml:space="preserve">               постановлен</w:t>
      </w:r>
      <w:r w:rsidR="00D13172" w:rsidRPr="00A67775">
        <w:rPr>
          <w:sz w:val="26"/>
          <w:szCs w:val="26"/>
        </w:rPr>
        <w:t xml:space="preserve">ИЕ </w:t>
      </w:r>
      <w:r w:rsidR="0020286B" w:rsidRPr="0020286B">
        <w:rPr>
          <w:b w:val="0"/>
          <w:i/>
          <w:sz w:val="26"/>
          <w:szCs w:val="26"/>
        </w:rPr>
        <w:t>(проект)</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20286B">
        <w:rPr>
          <w:color w:val="000000"/>
          <w:sz w:val="26"/>
          <w:szCs w:val="26"/>
        </w:rPr>
        <w:t>0</w:t>
      </w:r>
      <w:r w:rsidR="00465003">
        <w:rPr>
          <w:color w:val="000000"/>
          <w:sz w:val="26"/>
          <w:szCs w:val="26"/>
        </w:rPr>
        <w:t>0</w:t>
      </w:r>
      <w:r w:rsidRPr="00A67775">
        <w:rPr>
          <w:color w:val="000000"/>
          <w:sz w:val="26"/>
          <w:szCs w:val="26"/>
        </w:rPr>
        <w:t>.</w:t>
      </w:r>
      <w:r w:rsidR="00786129" w:rsidRPr="00A67775">
        <w:rPr>
          <w:color w:val="000000"/>
          <w:sz w:val="26"/>
          <w:szCs w:val="26"/>
        </w:rPr>
        <w:t>0</w:t>
      </w:r>
      <w:r w:rsidR="0020286B">
        <w:rPr>
          <w:color w:val="000000"/>
          <w:sz w:val="26"/>
          <w:szCs w:val="26"/>
        </w:rPr>
        <w:t>0</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20286B">
        <w:rPr>
          <w:color w:val="000000"/>
          <w:sz w:val="26"/>
          <w:szCs w:val="26"/>
        </w:rPr>
        <w:t>00</w:t>
      </w:r>
    </w:p>
    <w:p w:rsidR="000E7798" w:rsidRDefault="00B13A0F" w:rsidP="00B13A0F">
      <w:pPr>
        <w:widowControl w:val="0"/>
        <w:autoSpaceDE w:val="0"/>
        <w:autoSpaceDN w:val="0"/>
        <w:adjustRightInd w:val="0"/>
        <w:spacing w:after="0" w:line="240" w:lineRule="auto"/>
        <w:ind w:firstLine="720"/>
        <w:jc w:val="center"/>
        <w:rPr>
          <w:rFonts w:ascii="Times New Roman" w:hAnsi="Times New Roman"/>
          <w:bCs/>
          <w:sz w:val="26"/>
          <w:szCs w:val="26"/>
          <w:lang w:eastAsia="ru-RU"/>
        </w:rPr>
      </w:pPr>
      <w:r w:rsidRPr="00B13A0F">
        <w:rPr>
          <w:rFonts w:ascii="Times New Roman" w:hAnsi="Times New Roman"/>
          <w:bCs/>
          <w:sz w:val="26"/>
          <w:szCs w:val="26"/>
          <w:lang w:eastAsia="ru-RU"/>
        </w:rPr>
        <w:t xml:space="preserve">Об утверждении  Программы 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федеральными законами,  законами субъектов Российской Федерации, а также муниципальными правовыми актами </w:t>
      </w:r>
    </w:p>
    <w:p w:rsidR="000E7798" w:rsidRDefault="00B13A0F" w:rsidP="00B13A0F">
      <w:pPr>
        <w:widowControl w:val="0"/>
        <w:autoSpaceDE w:val="0"/>
        <w:autoSpaceDN w:val="0"/>
        <w:adjustRightInd w:val="0"/>
        <w:spacing w:after="0" w:line="240" w:lineRule="auto"/>
        <w:ind w:firstLine="720"/>
        <w:jc w:val="center"/>
        <w:rPr>
          <w:rFonts w:ascii="Times New Roman" w:hAnsi="Times New Roman"/>
          <w:bCs/>
          <w:sz w:val="26"/>
          <w:szCs w:val="26"/>
          <w:lang w:eastAsia="ru-RU"/>
        </w:rPr>
      </w:pPr>
      <w:r w:rsidRPr="00B13A0F">
        <w:rPr>
          <w:rFonts w:ascii="Times New Roman" w:hAnsi="Times New Roman"/>
          <w:bCs/>
          <w:sz w:val="26"/>
          <w:szCs w:val="26"/>
          <w:lang w:eastAsia="ru-RU"/>
        </w:rPr>
        <w:t>на территории МО «</w:t>
      </w:r>
      <w:r w:rsidR="00B560E3">
        <w:rPr>
          <w:rFonts w:ascii="Times New Roman" w:hAnsi="Times New Roman"/>
          <w:bCs/>
          <w:sz w:val="26"/>
          <w:szCs w:val="26"/>
          <w:lang w:eastAsia="ru-RU"/>
        </w:rPr>
        <w:t>Парбиг</w:t>
      </w:r>
      <w:r w:rsidRPr="00B13A0F">
        <w:rPr>
          <w:rFonts w:ascii="Times New Roman" w:hAnsi="Times New Roman"/>
          <w:bCs/>
          <w:sz w:val="26"/>
          <w:szCs w:val="26"/>
          <w:lang w:eastAsia="ru-RU"/>
        </w:rPr>
        <w:t>ское  сельское поселение»</w:t>
      </w:r>
    </w:p>
    <w:p w:rsidR="00B13A0F" w:rsidRPr="00B13A0F" w:rsidRDefault="00B13A0F" w:rsidP="00B13A0F">
      <w:pPr>
        <w:widowControl w:val="0"/>
        <w:autoSpaceDE w:val="0"/>
        <w:autoSpaceDN w:val="0"/>
        <w:adjustRightInd w:val="0"/>
        <w:spacing w:after="0" w:line="240" w:lineRule="auto"/>
        <w:ind w:firstLine="720"/>
        <w:jc w:val="center"/>
        <w:rPr>
          <w:rFonts w:ascii="Times New Roman" w:hAnsi="Times New Roman"/>
          <w:bCs/>
          <w:sz w:val="26"/>
          <w:szCs w:val="26"/>
          <w:lang w:eastAsia="ru-RU"/>
        </w:rPr>
      </w:pPr>
      <w:r w:rsidRPr="00B13A0F">
        <w:rPr>
          <w:rFonts w:ascii="Times New Roman" w:hAnsi="Times New Roman"/>
          <w:bCs/>
          <w:sz w:val="26"/>
          <w:szCs w:val="26"/>
          <w:lang w:eastAsia="ru-RU"/>
        </w:rPr>
        <w:t xml:space="preserve"> в 2021 году и п</w:t>
      </w:r>
      <w:r w:rsidR="002D6FD1">
        <w:rPr>
          <w:rFonts w:ascii="Times New Roman" w:hAnsi="Times New Roman"/>
          <w:bCs/>
          <w:sz w:val="26"/>
          <w:szCs w:val="26"/>
          <w:lang w:eastAsia="ru-RU"/>
        </w:rPr>
        <w:t>лановом периоде 2022-2024 годах</w:t>
      </w:r>
    </w:p>
    <w:p w:rsidR="00B13A0F" w:rsidRPr="00B13A0F" w:rsidRDefault="00B13A0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r w:rsidRPr="00B13A0F">
        <w:rPr>
          <w:rFonts w:ascii="Times New Roman" w:hAnsi="Times New Roman"/>
          <w:sz w:val="26"/>
          <w:szCs w:val="26"/>
          <w:lang w:eastAsia="ru-RU"/>
        </w:rPr>
        <w:t>В  соответствии  с  частью 1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МО «</w:t>
      </w:r>
      <w:r w:rsidR="000E7798">
        <w:rPr>
          <w:rFonts w:ascii="Times New Roman" w:hAnsi="Times New Roman"/>
          <w:sz w:val="26"/>
          <w:szCs w:val="26"/>
          <w:lang w:eastAsia="ru-RU"/>
        </w:rPr>
        <w:t>Парбиг</w:t>
      </w:r>
      <w:r w:rsidRPr="00B13A0F">
        <w:rPr>
          <w:rFonts w:ascii="Times New Roman" w:hAnsi="Times New Roman"/>
          <w:bCs/>
          <w:sz w:val="26"/>
          <w:szCs w:val="26"/>
          <w:lang w:eastAsia="ru-RU"/>
        </w:rPr>
        <w:t>ское</w:t>
      </w:r>
      <w:r w:rsidRPr="00B13A0F">
        <w:rPr>
          <w:rFonts w:ascii="Times New Roman" w:hAnsi="Times New Roman"/>
          <w:sz w:val="26"/>
          <w:szCs w:val="26"/>
          <w:lang w:eastAsia="ru-RU"/>
        </w:rPr>
        <w:t xml:space="preserve"> сельское поселение»</w:t>
      </w:r>
      <w:r w:rsidR="000E7798">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B13A0F" w:rsidRPr="00B13A0F" w:rsidRDefault="00B13A0F" w:rsidP="00B13A0F">
      <w:pPr>
        <w:autoSpaceDE w:val="0"/>
        <w:autoSpaceDN w:val="0"/>
        <w:adjustRightInd w:val="0"/>
        <w:spacing w:after="0" w:line="240" w:lineRule="auto"/>
        <w:ind w:firstLine="540"/>
        <w:jc w:val="both"/>
        <w:rPr>
          <w:rFonts w:ascii="Times New Roman" w:hAnsi="Times New Roman"/>
          <w:b/>
          <w:sz w:val="26"/>
          <w:szCs w:val="26"/>
          <w:lang w:eastAsia="ru-RU"/>
        </w:rPr>
      </w:pP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r w:rsidRPr="00B13A0F">
        <w:rPr>
          <w:rFonts w:ascii="Times New Roman" w:hAnsi="Times New Roman"/>
          <w:sz w:val="26"/>
          <w:szCs w:val="26"/>
          <w:lang w:eastAsia="ru-RU"/>
        </w:rPr>
        <w:t xml:space="preserve">1. Утвердить прилагаемую Программу 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w:t>
      </w:r>
      <w:r w:rsidRPr="00B13A0F">
        <w:rPr>
          <w:rFonts w:ascii="Times New Roman" w:hAnsi="Times New Roman"/>
          <w:bCs/>
          <w:iCs/>
          <w:sz w:val="26"/>
          <w:szCs w:val="26"/>
          <w:lang w:eastAsia="ru-RU"/>
        </w:rPr>
        <w:t>федеральными законами, законами субъектов Российской Федерации, а также муниципальными правовыми актами на территории МО «</w:t>
      </w:r>
      <w:r w:rsidR="000E7798">
        <w:rPr>
          <w:rFonts w:ascii="Times New Roman" w:hAnsi="Times New Roman"/>
          <w:bCs/>
          <w:iCs/>
          <w:sz w:val="26"/>
          <w:szCs w:val="26"/>
          <w:lang w:eastAsia="ru-RU"/>
        </w:rPr>
        <w:t>Парбиг</w:t>
      </w:r>
      <w:r w:rsidRPr="00B13A0F">
        <w:rPr>
          <w:rFonts w:ascii="Times New Roman" w:hAnsi="Times New Roman"/>
          <w:bCs/>
          <w:sz w:val="26"/>
          <w:szCs w:val="26"/>
          <w:lang w:eastAsia="ru-RU"/>
        </w:rPr>
        <w:t>ское</w:t>
      </w:r>
      <w:r w:rsidRPr="00B13A0F">
        <w:rPr>
          <w:rFonts w:ascii="Times New Roman" w:hAnsi="Times New Roman"/>
          <w:bCs/>
          <w:iCs/>
          <w:sz w:val="26"/>
          <w:szCs w:val="26"/>
          <w:lang w:eastAsia="ru-RU"/>
        </w:rPr>
        <w:t xml:space="preserve"> сельское поселение» в 2021 году и плановом периоде 2022-2024 годах (далее – Программа)</w:t>
      </w:r>
      <w:r w:rsidRPr="00B13A0F">
        <w:rPr>
          <w:rFonts w:ascii="Times New Roman" w:hAnsi="Times New Roman"/>
          <w:sz w:val="26"/>
          <w:szCs w:val="26"/>
          <w:lang w:eastAsia="ru-RU"/>
        </w:rPr>
        <w:t>.</w:t>
      </w:r>
    </w:p>
    <w:p w:rsidR="0016334E" w:rsidRPr="00B45543" w:rsidRDefault="00B13A0F" w:rsidP="0016334E">
      <w:pPr>
        <w:pStyle w:val="a4"/>
        <w:ind w:firstLine="131"/>
        <w:jc w:val="both"/>
        <w:rPr>
          <w:rFonts w:ascii="Times New Roman" w:hAnsi="Times New Roman"/>
          <w:sz w:val="26"/>
          <w:szCs w:val="26"/>
        </w:rPr>
      </w:pPr>
      <w:r>
        <w:rPr>
          <w:rFonts w:ascii="Times New Roman" w:hAnsi="Times New Roman"/>
          <w:sz w:val="26"/>
          <w:szCs w:val="26"/>
        </w:rPr>
        <w:t xml:space="preserve">      </w:t>
      </w:r>
      <w:r w:rsidR="0016334E" w:rsidRPr="00B45543">
        <w:rPr>
          <w:rFonts w:ascii="Times New Roman" w:hAnsi="Times New Roman"/>
          <w:sz w:val="26"/>
          <w:szCs w:val="26"/>
        </w:rPr>
        <w:t xml:space="preserve"> 2. </w:t>
      </w:r>
      <w:r w:rsidR="009D62D4">
        <w:rPr>
          <w:rFonts w:ascii="Times New Roman" w:hAnsi="Times New Roman"/>
          <w:sz w:val="26"/>
          <w:szCs w:val="26"/>
        </w:rPr>
        <w:t xml:space="preserve">    </w:t>
      </w:r>
      <w:r w:rsidR="0016334E" w:rsidRPr="00B45543">
        <w:rPr>
          <w:rFonts w:ascii="Times New Roman" w:hAnsi="Times New Roman"/>
          <w:sz w:val="26"/>
          <w:szCs w:val="26"/>
        </w:rPr>
        <w:t>Настоящее решение вступает в силу с 01.01.2022 г.</w:t>
      </w:r>
    </w:p>
    <w:p w:rsidR="002F2DD1" w:rsidRPr="005E3CB4" w:rsidRDefault="00B13A0F" w:rsidP="0016334E">
      <w:pPr>
        <w:pStyle w:val="a4"/>
        <w:jc w:val="both"/>
        <w:rPr>
          <w:rFonts w:ascii="Times New Roman" w:hAnsi="Times New Roman"/>
          <w:sz w:val="26"/>
          <w:szCs w:val="26"/>
        </w:rPr>
      </w:pPr>
      <w:r>
        <w:rPr>
          <w:rFonts w:ascii="Times New Roman" w:hAnsi="Times New Roman"/>
          <w:sz w:val="26"/>
          <w:szCs w:val="26"/>
        </w:rPr>
        <w:t xml:space="preserve">          </w:t>
      </w:r>
      <w:r w:rsidR="0016334E">
        <w:rPr>
          <w:rFonts w:ascii="Times New Roman" w:hAnsi="Times New Roman"/>
          <w:sz w:val="26"/>
          <w:szCs w:val="26"/>
        </w:rPr>
        <w:t>3.</w:t>
      </w:r>
      <w:r w:rsidR="009D62D4">
        <w:rPr>
          <w:rFonts w:ascii="Times New Roman" w:hAnsi="Times New Roman"/>
          <w:sz w:val="26"/>
          <w:szCs w:val="26"/>
        </w:rPr>
        <w:t xml:space="preserve">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2F2DD1" w:rsidP="0016334E">
      <w:pPr>
        <w:pStyle w:val="a4"/>
        <w:ind w:firstLine="131"/>
        <w:jc w:val="both"/>
        <w:rPr>
          <w:rFonts w:ascii="Times New Roman" w:hAnsi="Times New Roman"/>
          <w:sz w:val="26"/>
          <w:szCs w:val="26"/>
        </w:rPr>
      </w:pPr>
      <w:r w:rsidRPr="005E3CB4">
        <w:rPr>
          <w:rFonts w:ascii="Times New Roman" w:hAnsi="Times New Roman"/>
          <w:sz w:val="26"/>
          <w:szCs w:val="26"/>
        </w:rPr>
        <w:t xml:space="preserve">   </w:t>
      </w:r>
      <w:r w:rsidR="005846B2">
        <w:rPr>
          <w:rFonts w:ascii="Times New Roman" w:hAnsi="Times New Roman"/>
          <w:sz w:val="26"/>
          <w:szCs w:val="26"/>
        </w:rPr>
        <w:t xml:space="preserve"> </w:t>
      </w:r>
      <w:r w:rsidRPr="005E3CB4">
        <w:rPr>
          <w:rFonts w:ascii="Times New Roman" w:hAnsi="Times New Roman"/>
          <w:sz w:val="26"/>
          <w:szCs w:val="26"/>
        </w:rPr>
        <w:t xml:space="preserve">  </w:t>
      </w:r>
      <w:r w:rsidR="00B13A0F">
        <w:rPr>
          <w:rFonts w:ascii="Times New Roman" w:hAnsi="Times New Roman"/>
          <w:sz w:val="26"/>
          <w:szCs w:val="26"/>
        </w:rPr>
        <w:t xml:space="preserve">  </w:t>
      </w:r>
      <w:r w:rsidR="0016334E">
        <w:rPr>
          <w:rFonts w:ascii="Times New Roman" w:hAnsi="Times New Roman"/>
          <w:sz w:val="26"/>
          <w:szCs w:val="26"/>
        </w:rPr>
        <w:t>4</w:t>
      </w:r>
      <w:r w:rsidR="00647A40">
        <w:rPr>
          <w:rFonts w:ascii="Times New Roman" w:hAnsi="Times New Roman"/>
          <w:sz w:val="26"/>
          <w:szCs w:val="26"/>
        </w:rPr>
        <w:t xml:space="preserve">. </w:t>
      </w:r>
      <w:r w:rsidR="009D62D4">
        <w:rPr>
          <w:rFonts w:ascii="Times New Roman" w:hAnsi="Times New Roman"/>
          <w:sz w:val="26"/>
          <w:szCs w:val="26"/>
        </w:rPr>
        <w:t xml:space="preserve">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16334E"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Глава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sidR="00783C60" w:rsidRPr="00783C60">
        <w:rPr>
          <w:rFonts w:ascii="Times New Roman" w:eastAsia="Calibri" w:hAnsi="Times New Roman"/>
          <w:sz w:val="26"/>
          <w:szCs w:val="26"/>
        </w:rPr>
        <w:t>Л.В. Косолапова</w:t>
      </w:r>
    </w:p>
    <w:p w:rsidR="0020286B" w:rsidRDefault="0020286B" w:rsidP="00647A40">
      <w:pPr>
        <w:pStyle w:val="2"/>
        <w:jc w:val="left"/>
        <w:textAlignment w:val="baseline"/>
        <w:rPr>
          <w:b w:val="0"/>
          <w:sz w:val="24"/>
          <w:szCs w:val="24"/>
        </w:rPr>
      </w:pPr>
    </w:p>
    <w:p w:rsidR="005846B2" w:rsidRDefault="005846B2" w:rsidP="005846B2">
      <w:pPr>
        <w:rPr>
          <w:lang w:eastAsia="ru-RU"/>
        </w:rPr>
      </w:pPr>
    </w:p>
    <w:p w:rsidR="009D62D4" w:rsidRDefault="009D62D4" w:rsidP="0020286B">
      <w:pPr>
        <w:pStyle w:val="2"/>
        <w:jc w:val="right"/>
        <w:textAlignment w:val="baseline"/>
        <w:rPr>
          <w:b w:val="0"/>
          <w:i/>
          <w:sz w:val="24"/>
          <w:szCs w:val="24"/>
        </w:rPr>
      </w:pPr>
      <w:r>
        <w:rPr>
          <w:b w:val="0"/>
          <w:i/>
          <w:sz w:val="24"/>
          <w:szCs w:val="24"/>
        </w:rPr>
        <w:lastRenderedPageBreak/>
        <w:t>УТВЕРЖДЕНО</w:t>
      </w:r>
    </w:p>
    <w:p w:rsidR="0020286B" w:rsidRPr="005966C3" w:rsidRDefault="0020286B" w:rsidP="0020286B">
      <w:pPr>
        <w:pStyle w:val="2"/>
        <w:jc w:val="right"/>
        <w:textAlignment w:val="baseline"/>
        <w:rPr>
          <w:b w:val="0"/>
          <w:sz w:val="20"/>
        </w:rPr>
      </w:pPr>
      <w:r w:rsidRPr="005966C3">
        <w:rPr>
          <w:b w:val="0"/>
          <w:i/>
          <w:sz w:val="20"/>
        </w:rPr>
        <w:t>Приложение</w:t>
      </w:r>
      <w:r w:rsidR="005846B2" w:rsidRPr="005966C3">
        <w:rPr>
          <w:b w:val="0"/>
          <w:i/>
          <w:sz w:val="20"/>
        </w:rPr>
        <w:t xml:space="preserve"> </w:t>
      </w:r>
      <w:r w:rsidRPr="005966C3">
        <w:rPr>
          <w:b w:val="0"/>
          <w:sz w:val="20"/>
        </w:rPr>
        <w:br/>
        <w:t xml:space="preserve">к </w:t>
      </w:r>
      <w:r w:rsidR="00647A40" w:rsidRPr="005966C3">
        <w:rPr>
          <w:b w:val="0"/>
          <w:sz w:val="20"/>
        </w:rPr>
        <w:t>постановлен</w:t>
      </w:r>
      <w:r w:rsidRPr="005966C3">
        <w:rPr>
          <w:b w:val="0"/>
          <w:sz w:val="20"/>
        </w:rPr>
        <w:t xml:space="preserve">ию </w:t>
      </w:r>
      <w:r w:rsidR="00647A40" w:rsidRPr="005966C3">
        <w:rPr>
          <w:b w:val="0"/>
          <w:sz w:val="20"/>
        </w:rPr>
        <w:t>Администрации</w:t>
      </w:r>
      <w:r w:rsidRPr="005966C3">
        <w:rPr>
          <w:b w:val="0"/>
          <w:sz w:val="20"/>
        </w:rPr>
        <w:t xml:space="preserve"> </w:t>
      </w:r>
    </w:p>
    <w:p w:rsidR="0020286B" w:rsidRPr="005966C3" w:rsidRDefault="0020286B" w:rsidP="0020286B">
      <w:pPr>
        <w:pStyle w:val="2"/>
        <w:jc w:val="right"/>
        <w:textAlignment w:val="baseline"/>
        <w:rPr>
          <w:b w:val="0"/>
          <w:sz w:val="20"/>
        </w:rPr>
      </w:pPr>
      <w:r w:rsidRPr="005966C3">
        <w:rPr>
          <w:b w:val="0"/>
          <w:sz w:val="20"/>
        </w:rPr>
        <w:t>Парбигского сельского поселения</w:t>
      </w:r>
    </w:p>
    <w:p w:rsidR="005846B2" w:rsidRPr="005966C3" w:rsidRDefault="0020286B" w:rsidP="009D62D4">
      <w:pPr>
        <w:pStyle w:val="2"/>
        <w:jc w:val="right"/>
        <w:textAlignment w:val="baseline"/>
        <w:rPr>
          <w:b w:val="0"/>
          <w:sz w:val="20"/>
        </w:rPr>
      </w:pPr>
      <w:r w:rsidRPr="005966C3">
        <w:rPr>
          <w:b w:val="0"/>
          <w:sz w:val="20"/>
        </w:rPr>
        <w:t xml:space="preserve"> от 00.00.2021 № </w:t>
      </w:r>
      <w:bookmarkStart w:id="0" w:name="_GoBack"/>
      <w:bookmarkEnd w:id="0"/>
      <w:r w:rsidRPr="005966C3">
        <w:rPr>
          <w:b w:val="0"/>
          <w:sz w:val="20"/>
        </w:rPr>
        <w:t>00</w:t>
      </w:r>
    </w:p>
    <w:p w:rsidR="000E7798" w:rsidRPr="000E7798" w:rsidRDefault="000E7798" w:rsidP="000E7798">
      <w:pPr>
        <w:spacing w:after="0" w:line="240" w:lineRule="auto"/>
        <w:jc w:val="center"/>
        <w:rPr>
          <w:rFonts w:ascii="Times New Roman" w:hAnsi="Times New Roman"/>
          <w:sz w:val="26"/>
          <w:szCs w:val="26"/>
          <w:lang w:eastAsia="ru-RU"/>
        </w:rPr>
      </w:pPr>
      <w:r w:rsidRPr="000E7798">
        <w:rPr>
          <w:rFonts w:ascii="Times New Roman" w:hAnsi="Times New Roman"/>
          <w:sz w:val="26"/>
          <w:szCs w:val="26"/>
          <w:lang w:eastAsia="ru-RU"/>
        </w:rPr>
        <w:t>ПРОГРАММА</w:t>
      </w:r>
    </w:p>
    <w:p w:rsidR="000E7798" w:rsidRDefault="000E7798" w:rsidP="000E7798">
      <w:pPr>
        <w:spacing w:after="0" w:line="240" w:lineRule="auto"/>
        <w:jc w:val="center"/>
        <w:rPr>
          <w:rFonts w:ascii="Times New Roman" w:hAnsi="Times New Roman"/>
          <w:sz w:val="26"/>
          <w:szCs w:val="26"/>
          <w:lang w:eastAsia="ru-RU"/>
        </w:rPr>
      </w:pPr>
      <w:r w:rsidRPr="000E7798">
        <w:rPr>
          <w:rFonts w:ascii="Times New Roman" w:hAnsi="Times New Roman"/>
          <w:sz w:val="26"/>
          <w:szCs w:val="26"/>
          <w:lang w:eastAsia="ru-RU"/>
        </w:rPr>
        <w:t xml:space="preserve">мероприятий по  профилактике нарушений обязательных требований, </w:t>
      </w:r>
    </w:p>
    <w:p w:rsidR="000E7798" w:rsidRDefault="000E7798" w:rsidP="000E7798">
      <w:pPr>
        <w:spacing w:after="0" w:line="240" w:lineRule="auto"/>
        <w:jc w:val="center"/>
        <w:rPr>
          <w:rFonts w:ascii="Times New Roman" w:hAnsi="Times New Roman"/>
          <w:sz w:val="26"/>
          <w:szCs w:val="26"/>
          <w:lang w:eastAsia="ru-RU"/>
        </w:rPr>
      </w:pPr>
      <w:r w:rsidRPr="000E7798">
        <w:rPr>
          <w:rFonts w:ascii="Times New Roman" w:hAnsi="Times New Roman"/>
          <w:sz w:val="26"/>
          <w:szCs w:val="26"/>
          <w:lang w:eastAsia="ru-RU"/>
        </w:rPr>
        <w:t xml:space="preserve">установленных в отношении сохранности автомобильных дорог </w:t>
      </w:r>
    </w:p>
    <w:p w:rsidR="000E7798" w:rsidRDefault="000E7798" w:rsidP="000E7798">
      <w:pPr>
        <w:spacing w:after="0" w:line="240" w:lineRule="auto"/>
        <w:jc w:val="center"/>
        <w:rPr>
          <w:rFonts w:ascii="Times New Roman" w:hAnsi="Times New Roman"/>
          <w:bCs/>
          <w:iCs/>
          <w:sz w:val="26"/>
          <w:szCs w:val="26"/>
          <w:lang w:eastAsia="ru-RU"/>
        </w:rPr>
      </w:pPr>
      <w:r w:rsidRPr="000E7798">
        <w:rPr>
          <w:rFonts w:ascii="Times New Roman" w:hAnsi="Times New Roman"/>
          <w:sz w:val="26"/>
          <w:szCs w:val="26"/>
          <w:lang w:eastAsia="ru-RU"/>
        </w:rPr>
        <w:t xml:space="preserve">общего пользования местного значения федеральными законами, </w:t>
      </w:r>
      <w:r w:rsidRPr="000E7798">
        <w:rPr>
          <w:rFonts w:ascii="Times New Roman" w:hAnsi="Times New Roman"/>
          <w:bCs/>
          <w:iCs/>
          <w:sz w:val="26"/>
          <w:szCs w:val="26"/>
          <w:lang w:eastAsia="ru-RU"/>
        </w:rPr>
        <w:t xml:space="preserve"> законами субъектов Российской Федерации, а также муниципальными правовыми актами</w:t>
      </w:r>
    </w:p>
    <w:p w:rsidR="000E7798" w:rsidRDefault="000E7798" w:rsidP="000E7798">
      <w:pPr>
        <w:spacing w:after="0" w:line="240" w:lineRule="auto"/>
        <w:jc w:val="center"/>
        <w:rPr>
          <w:rFonts w:ascii="Times New Roman" w:hAnsi="Times New Roman"/>
          <w:bCs/>
          <w:iCs/>
          <w:sz w:val="26"/>
          <w:szCs w:val="26"/>
          <w:lang w:eastAsia="ru-RU"/>
        </w:rPr>
      </w:pPr>
      <w:r w:rsidRPr="000E7798">
        <w:rPr>
          <w:rFonts w:ascii="Times New Roman" w:hAnsi="Times New Roman"/>
          <w:bCs/>
          <w:iCs/>
          <w:sz w:val="26"/>
          <w:szCs w:val="26"/>
          <w:lang w:eastAsia="ru-RU"/>
        </w:rPr>
        <w:t xml:space="preserve"> на территории МО «</w:t>
      </w:r>
      <w:r>
        <w:rPr>
          <w:rFonts w:ascii="Times New Roman" w:hAnsi="Times New Roman"/>
          <w:bCs/>
          <w:iCs/>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bCs/>
          <w:iCs/>
          <w:sz w:val="26"/>
          <w:szCs w:val="26"/>
          <w:lang w:eastAsia="ru-RU"/>
        </w:rPr>
        <w:t xml:space="preserve"> сельское поселение» </w:t>
      </w:r>
    </w:p>
    <w:p w:rsidR="000E7798" w:rsidRPr="000E7798" w:rsidRDefault="000E7798" w:rsidP="000E7798">
      <w:pPr>
        <w:spacing w:after="0" w:line="240" w:lineRule="auto"/>
        <w:jc w:val="center"/>
        <w:rPr>
          <w:rFonts w:ascii="Times New Roman" w:hAnsi="Times New Roman"/>
          <w:bCs/>
          <w:iCs/>
          <w:sz w:val="26"/>
          <w:szCs w:val="26"/>
          <w:lang w:eastAsia="ru-RU"/>
        </w:rPr>
      </w:pPr>
      <w:r w:rsidRPr="000E7798">
        <w:rPr>
          <w:rFonts w:ascii="Times New Roman" w:hAnsi="Times New Roman"/>
          <w:bCs/>
          <w:iCs/>
          <w:sz w:val="26"/>
          <w:szCs w:val="26"/>
          <w:lang w:eastAsia="ru-RU"/>
        </w:rPr>
        <w:t>в 2021 году и плановом периоде 2022-2024 годах.</w:t>
      </w:r>
    </w:p>
    <w:p w:rsidR="000E7798" w:rsidRPr="000E7798" w:rsidRDefault="000E7798" w:rsidP="000E7798">
      <w:pPr>
        <w:spacing w:after="0" w:line="240" w:lineRule="auto"/>
        <w:jc w:val="center"/>
        <w:rPr>
          <w:rFonts w:ascii="Times New Roman" w:hAnsi="Times New Roman"/>
          <w:b/>
          <w:sz w:val="26"/>
          <w:szCs w:val="26"/>
          <w:lang w:eastAsia="ru-RU"/>
        </w:rPr>
      </w:pPr>
    </w:p>
    <w:p w:rsidR="000E7798" w:rsidRPr="000E7798" w:rsidRDefault="000E7798" w:rsidP="00AD515F">
      <w:pPr>
        <w:autoSpaceDE w:val="0"/>
        <w:autoSpaceDN w:val="0"/>
        <w:adjustRightInd w:val="0"/>
        <w:spacing w:after="0" w:line="240" w:lineRule="auto"/>
        <w:ind w:firstLine="709"/>
        <w:jc w:val="both"/>
        <w:rPr>
          <w:rFonts w:ascii="Times New Roman" w:hAnsi="Times New Roman"/>
          <w:sz w:val="26"/>
          <w:szCs w:val="26"/>
        </w:rPr>
      </w:pPr>
      <w:r w:rsidRPr="000E7798">
        <w:rPr>
          <w:rFonts w:ascii="Times New Roman" w:hAnsi="Times New Roman"/>
          <w:sz w:val="26"/>
          <w:szCs w:val="26"/>
        </w:rPr>
        <w:t xml:space="preserve">Программа </w:t>
      </w:r>
      <w:r w:rsidRPr="000E7798">
        <w:rPr>
          <w:rFonts w:ascii="Times New Roman" w:hAnsi="Times New Roman"/>
          <w:bCs/>
          <w:sz w:val="26"/>
          <w:szCs w:val="26"/>
        </w:rPr>
        <w:t>профилактики нарушений обязательных требований при осуществлении муниципального контроля, осуществляемого на территории муниципального образования «</w:t>
      </w:r>
      <w:r>
        <w:rPr>
          <w:rFonts w:ascii="Times New Roman" w:hAnsi="Times New Roman"/>
          <w:bCs/>
          <w:sz w:val="26"/>
          <w:szCs w:val="26"/>
        </w:rPr>
        <w:t>Парбиг</w:t>
      </w:r>
      <w:r w:rsidRPr="000E7798">
        <w:rPr>
          <w:rFonts w:ascii="Times New Roman" w:hAnsi="Times New Roman"/>
          <w:bCs/>
          <w:sz w:val="26"/>
          <w:szCs w:val="26"/>
          <w:lang w:eastAsia="ru-RU"/>
        </w:rPr>
        <w:t>ское</w:t>
      </w:r>
      <w:r w:rsidRPr="000E7798">
        <w:rPr>
          <w:rFonts w:ascii="Times New Roman" w:hAnsi="Times New Roman"/>
          <w:bCs/>
          <w:sz w:val="26"/>
          <w:szCs w:val="26"/>
        </w:rPr>
        <w:t xml:space="preserve"> сельское поселение» </w:t>
      </w:r>
      <w:r w:rsidRPr="000E7798">
        <w:rPr>
          <w:rFonts w:ascii="Times New Roman" w:hAnsi="Times New Roman"/>
          <w:sz w:val="26"/>
          <w:szCs w:val="26"/>
        </w:rPr>
        <w:t xml:space="preserve">в 2021 году,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26.12.2018 № 1680 «Об утверждении общих требований </w:t>
      </w:r>
      <w:r w:rsidRPr="000E7798">
        <w:rPr>
          <w:rFonts w:ascii="Times New Roman" w:hAnsi="Times New Roman"/>
          <w:sz w:val="26"/>
          <w:szCs w:val="26"/>
        </w:rPr>
        <w:br/>
        <w:t>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E7798" w:rsidRDefault="000E7798" w:rsidP="00AD515F">
      <w:pPr>
        <w:autoSpaceDE w:val="0"/>
        <w:autoSpaceDN w:val="0"/>
        <w:adjustRightInd w:val="0"/>
        <w:spacing w:after="0" w:line="240" w:lineRule="auto"/>
        <w:ind w:firstLine="709"/>
        <w:jc w:val="center"/>
        <w:rPr>
          <w:rFonts w:ascii="Times New Roman" w:hAnsi="Times New Roman"/>
          <w:sz w:val="26"/>
          <w:szCs w:val="26"/>
        </w:rPr>
      </w:pPr>
      <w:r w:rsidRPr="000E7798">
        <w:rPr>
          <w:rFonts w:ascii="Times New Roman" w:hAnsi="Times New Roman"/>
          <w:sz w:val="26"/>
          <w:szCs w:val="26"/>
        </w:rPr>
        <w:t xml:space="preserve">Раздел </w:t>
      </w:r>
      <w:r w:rsidRPr="000E7798">
        <w:rPr>
          <w:rFonts w:ascii="Times New Roman" w:hAnsi="Times New Roman"/>
          <w:sz w:val="26"/>
          <w:szCs w:val="26"/>
          <w:lang w:val="en-US"/>
        </w:rPr>
        <w:t>I</w:t>
      </w:r>
      <w:r w:rsidRPr="000E7798">
        <w:rPr>
          <w:rFonts w:ascii="Times New Roman" w:hAnsi="Times New Roman"/>
          <w:sz w:val="26"/>
          <w:szCs w:val="26"/>
        </w:rPr>
        <w:t>. Анализ и оценк</w:t>
      </w:r>
      <w:r w:rsidR="00AD515F">
        <w:rPr>
          <w:rFonts w:ascii="Times New Roman" w:hAnsi="Times New Roman"/>
          <w:sz w:val="26"/>
          <w:szCs w:val="26"/>
        </w:rPr>
        <w:t>а состояния подконтрольной сферы</w:t>
      </w:r>
    </w:p>
    <w:p w:rsidR="00AD515F" w:rsidRPr="000E7798" w:rsidRDefault="00AD515F" w:rsidP="005966C3">
      <w:pPr>
        <w:autoSpaceDE w:val="0"/>
        <w:autoSpaceDN w:val="0"/>
        <w:adjustRightInd w:val="0"/>
        <w:spacing w:after="0" w:line="240" w:lineRule="auto"/>
        <w:rPr>
          <w:rFonts w:ascii="Times New Roman" w:hAnsi="Times New Roman"/>
          <w:sz w:val="26"/>
          <w:szCs w:val="26"/>
        </w:rPr>
      </w:pP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1. Вид осуществляемого муниципального контроля: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1.1. В соответствии с постановлением Главы муниципального образования «</w:t>
      </w:r>
      <w:r w:rsidRPr="000E7798">
        <w:rPr>
          <w:rFonts w:ascii="Times New Roman" w:hAnsi="Times New Roman"/>
          <w:bCs/>
          <w:sz w:val="26"/>
          <w:szCs w:val="26"/>
          <w:lang w:eastAsia="ru-RU"/>
        </w:rPr>
        <w:t>Высокоярское</w:t>
      </w:r>
      <w:r w:rsidRPr="000E7798">
        <w:rPr>
          <w:rFonts w:ascii="Times New Roman" w:hAnsi="Times New Roman"/>
          <w:sz w:val="26"/>
          <w:szCs w:val="26"/>
          <w:lang w:eastAsia="ru-RU"/>
        </w:rPr>
        <w:t xml:space="preserve"> сельское поселение» от  00.00.2021  № 00  «Об утверждении Перечня видов муниципального контроля и лиц, уполномоченных на осуществление муниципального контроля в МО «</w:t>
      </w:r>
      <w:r w:rsidRPr="000E7798">
        <w:rPr>
          <w:rFonts w:ascii="Times New Roman" w:hAnsi="Times New Roman"/>
          <w:bCs/>
          <w:sz w:val="26"/>
          <w:szCs w:val="26"/>
          <w:lang w:eastAsia="ru-RU"/>
        </w:rPr>
        <w:t xml:space="preserve">Высокоярское </w:t>
      </w:r>
      <w:r w:rsidRPr="000E7798">
        <w:rPr>
          <w:rFonts w:ascii="Times New Roman" w:hAnsi="Times New Roman"/>
          <w:sz w:val="26"/>
          <w:szCs w:val="26"/>
          <w:lang w:eastAsia="ru-RU"/>
        </w:rPr>
        <w:t xml:space="preserve">сельское поселение»  Администрация  </w:t>
      </w:r>
      <w:r>
        <w:rPr>
          <w:rFonts w:ascii="Times New Roman" w:hAnsi="Times New Roman"/>
          <w:sz w:val="26"/>
          <w:szCs w:val="26"/>
          <w:lang w:eastAsia="ru-RU"/>
        </w:rPr>
        <w:t>П</w:t>
      </w:r>
      <w:r w:rsidR="00F45993">
        <w:rPr>
          <w:rFonts w:ascii="Times New Roman" w:hAnsi="Times New Roman"/>
          <w:sz w:val="26"/>
          <w:szCs w:val="26"/>
          <w:lang w:eastAsia="ru-RU"/>
        </w:rPr>
        <w:t>арбиг</w:t>
      </w:r>
      <w:r w:rsidRPr="000E7798">
        <w:rPr>
          <w:rFonts w:ascii="Times New Roman" w:hAnsi="Times New Roman"/>
          <w:sz w:val="26"/>
          <w:szCs w:val="26"/>
          <w:lang w:eastAsia="ru-RU"/>
        </w:rPr>
        <w:t>ского сельского поселения  осуществляет  муниципальный контроль за обеспечением сохранности автомобильных дорог общего пользования местного значения в границах муниципального образования «</w:t>
      </w:r>
      <w:r w:rsidR="00F45993">
        <w:rPr>
          <w:rFonts w:ascii="Times New Roman" w:hAnsi="Times New Roman"/>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sz w:val="26"/>
          <w:szCs w:val="26"/>
          <w:lang w:eastAsia="ru-RU"/>
        </w:rPr>
        <w:t xml:space="preserve"> сельское поселение» (далее – муниципальный контроль за обеспечением сохранности автомобильных дорог общего пользования местного значения).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1.2. Предметом муниципального контроля за обеспечением сохранности автомобильных дорог общего пользования местного значения является соблюдение субъектами муниципального контроля требований, установленных федеральными законами, нормативными правовыми актами Томской  области,  нормативными правовыми актами муниципального образования «</w:t>
      </w:r>
      <w:r w:rsidR="00F45993">
        <w:rPr>
          <w:rFonts w:ascii="Times New Roman" w:hAnsi="Times New Roman"/>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sz w:val="26"/>
          <w:szCs w:val="26"/>
          <w:lang w:eastAsia="ru-RU"/>
        </w:rPr>
        <w:t xml:space="preserve"> сельское поселение»:</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по использованию полос отвода и придорожных  полос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размещенных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xml:space="preserve">- по соблюдению обязанностей при использовании автомобильных дорог в части недопущения повреждения автомобильных дорог и их элементов. </w:t>
      </w:r>
    </w:p>
    <w:p w:rsidR="005966C3" w:rsidRDefault="005966C3" w:rsidP="00F45993">
      <w:pPr>
        <w:spacing w:after="0" w:line="240" w:lineRule="auto"/>
        <w:ind w:firstLine="709"/>
        <w:jc w:val="center"/>
        <w:rPr>
          <w:rFonts w:ascii="Times New Roman" w:hAnsi="Times New Roman"/>
          <w:sz w:val="26"/>
          <w:szCs w:val="26"/>
          <w:lang w:eastAsia="ru-RU"/>
        </w:rPr>
      </w:pPr>
    </w:p>
    <w:p w:rsidR="000E7798" w:rsidRDefault="000E7798" w:rsidP="00F45993">
      <w:pPr>
        <w:spacing w:after="0" w:line="240" w:lineRule="auto"/>
        <w:ind w:firstLine="709"/>
        <w:jc w:val="center"/>
        <w:rPr>
          <w:rFonts w:ascii="Times New Roman" w:hAnsi="Times New Roman"/>
          <w:sz w:val="26"/>
          <w:szCs w:val="26"/>
          <w:lang w:eastAsia="ru-RU"/>
        </w:rPr>
      </w:pPr>
      <w:r w:rsidRPr="00F45993">
        <w:rPr>
          <w:rFonts w:ascii="Times New Roman" w:hAnsi="Times New Roman"/>
          <w:sz w:val="26"/>
          <w:szCs w:val="26"/>
          <w:lang w:eastAsia="ru-RU"/>
        </w:rPr>
        <w:t>2.  Муниципальный контроль за обеспечением сохранности автомобильных дорог общег</w:t>
      </w:r>
      <w:r w:rsidR="00F45993">
        <w:rPr>
          <w:rFonts w:ascii="Times New Roman" w:hAnsi="Times New Roman"/>
          <w:sz w:val="26"/>
          <w:szCs w:val="26"/>
          <w:lang w:eastAsia="ru-RU"/>
        </w:rPr>
        <w:t>о пользования местного значения</w:t>
      </w:r>
    </w:p>
    <w:p w:rsidR="00F45993" w:rsidRPr="00F45993" w:rsidRDefault="00F45993" w:rsidP="00F45993">
      <w:pPr>
        <w:spacing w:after="0" w:line="240" w:lineRule="auto"/>
        <w:ind w:firstLine="709"/>
        <w:jc w:val="center"/>
        <w:rPr>
          <w:rFonts w:ascii="Times New Roman" w:hAnsi="Times New Roman"/>
          <w:sz w:val="26"/>
          <w:szCs w:val="26"/>
          <w:lang w:eastAsia="ru-RU"/>
        </w:rPr>
      </w:pP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xml:space="preserve">2.1. Мероприятия программы реализуются контрольными органами в отношении неопределенного круга лиц, использующих автомобильные дороги на территории </w:t>
      </w:r>
      <w:r w:rsidR="00F45993">
        <w:rPr>
          <w:rFonts w:ascii="Times New Roman" w:hAnsi="Times New Roman"/>
          <w:sz w:val="26"/>
          <w:szCs w:val="26"/>
          <w:lang w:eastAsia="ru-RU"/>
        </w:rPr>
        <w:t>Парбиг</w:t>
      </w:r>
      <w:r w:rsidR="00F45993">
        <w:rPr>
          <w:rFonts w:ascii="Times New Roman" w:hAnsi="Times New Roman"/>
          <w:bCs/>
          <w:sz w:val="26"/>
          <w:szCs w:val="26"/>
          <w:lang w:eastAsia="ru-RU"/>
        </w:rPr>
        <w:t>ского</w:t>
      </w:r>
      <w:r w:rsidRPr="000E7798">
        <w:rPr>
          <w:rFonts w:ascii="Times New Roman" w:hAnsi="Times New Roman"/>
          <w:sz w:val="26"/>
          <w:szCs w:val="26"/>
          <w:lang w:eastAsia="ru-RU"/>
        </w:rPr>
        <w:t xml:space="preserve"> сельского поселения в части недопущения повреждения автомобильных дорог и их элементов, а также отдельной совокупности подконтрольных субъектов, использующих полосы отвода и придорожные  полосы автомобильных дорог общего пользования местного значения.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2.2. Основными функциями при осуществлении муниципального контроля за обеспечением сохранности автомобильных дорог общего пользования местного значения являются: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общего пользования местного значения;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общего пользования местного значения в части недопущения повреждения автомобильных дорог и их элементов;</w:t>
      </w:r>
    </w:p>
    <w:p w:rsidR="000E7798" w:rsidRPr="000E7798" w:rsidRDefault="000E7798" w:rsidP="00F45993">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проверка соблюдения весовых и габаритных параметров транспортных средств при движении по автомобильным дорогам общего пользования местного значения, включая периоды временного ограничения движения транспортных средств.</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3. Цели и задачи программы профилактики нарушений, направленные на минимизацию рисков причинения вреда охраняемым законом ценностям и (или) ущерба, основанные на описании подконтрольной среды.</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Цели программы профилактики:</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1) предупреждение нарушений юридическими лицами, индивидуальными предпринимателями требований законодательства Российской Федерации, нормативных правовых муниципального образования «</w:t>
      </w:r>
      <w:r w:rsidRPr="000E7798">
        <w:rPr>
          <w:rFonts w:ascii="Times New Roman" w:hAnsi="Times New Roman"/>
          <w:bCs/>
          <w:sz w:val="26"/>
          <w:szCs w:val="26"/>
          <w:lang w:eastAsia="ru-RU"/>
        </w:rPr>
        <w:t>Высокоярское</w:t>
      </w:r>
      <w:r w:rsidRPr="000E7798">
        <w:rPr>
          <w:rFonts w:ascii="Times New Roman" w:hAnsi="Times New Roman"/>
          <w:sz w:val="26"/>
          <w:szCs w:val="26"/>
          <w:lang w:eastAsia="ru-RU"/>
        </w:rPr>
        <w:t xml:space="preserve"> сельское поселение» в сфере обеспечения сохранности автомобильных дорог общего пользования местного значения;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2) повышение правосознания и правовой культуры юридических лиц и индивидуальных предпринимателей в сфере обеспечения сохранности автомобильных дорог общего пользования местного значения.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 xml:space="preserve">Задачи программы профилактики: </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1) выявление причин, факторов и условий, способствующих нарушению требований законодательства Российской Федерации, нормативн</w:t>
      </w:r>
      <w:r w:rsidR="00F45993">
        <w:rPr>
          <w:rFonts w:ascii="Times New Roman" w:hAnsi="Times New Roman"/>
          <w:sz w:val="26"/>
          <w:szCs w:val="26"/>
          <w:lang w:eastAsia="ru-RU"/>
        </w:rPr>
        <w:t>о-</w:t>
      </w:r>
      <w:r w:rsidRPr="000E7798">
        <w:rPr>
          <w:rFonts w:ascii="Times New Roman" w:hAnsi="Times New Roman"/>
          <w:sz w:val="26"/>
          <w:szCs w:val="26"/>
          <w:lang w:eastAsia="ru-RU"/>
        </w:rPr>
        <w:t>правовых актов муниципального образования «</w:t>
      </w:r>
      <w:r w:rsidR="00F45993">
        <w:rPr>
          <w:rFonts w:ascii="Times New Roman" w:hAnsi="Times New Roman"/>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sz w:val="26"/>
          <w:szCs w:val="26"/>
          <w:lang w:eastAsia="ru-RU"/>
        </w:rPr>
        <w:t xml:space="preserve"> сельское поселение» в сфере обеспечения сохранности автомобильных дорог общего пользования местного значения, определение способов устранения или снижения рисков их возникновения;</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2) устранение причин, факторов и условий, способствующих нарушению требований законодательства Российской Федерации, нормативн</w:t>
      </w:r>
      <w:r w:rsidR="00F45993">
        <w:rPr>
          <w:rFonts w:ascii="Times New Roman" w:hAnsi="Times New Roman"/>
          <w:sz w:val="26"/>
          <w:szCs w:val="26"/>
          <w:lang w:eastAsia="ru-RU"/>
        </w:rPr>
        <w:t>о-</w:t>
      </w:r>
      <w:r w:rsidRPr="000E7798">
        <w:rPr>
          <w:rFonts w:ascii="Times New Roman" w:hAnsi="Times New Roman"/>
          <w:sz w:val="26"/>
          <w:szCs w:val="26"/>
          <w:lang w:eastAsia="ru-RU"/>
        </w:rPr>
        <w:t>правовых актов муниципального образования «</w:t>
      </w:r>
      <w:r w:rsidR="00F45993">
        <w:rPr>
          <w:rFonts w:ascii="Times New Roman" w:hAnsi="Times New Roman"/>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sz w:val="26"/>
          <w:szCs w:val="26"/>
          <w:lang w:eastAsia="ru-RU"/>
        </w:rPr>
        <w:t xml:space="preserve"> сельское поселение» в сфере обеспечения сохранности автомобильных дорог местного значения; </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3) формирование единого понимания требований законодательства Российской Федерации, нормативн</w:t>
      </w:r>
      <w:r w:rsidR="00F45993">
        <w:rPr>
          <w:rFonts w:ascii="Times New Roman" w:hAnsi="Times New Roman"/>
          <w:sz w:val="26"/>
          <w:szCs w:val="26"/>
          <w:lang w:eastAsia="ru-RU"/>
        </w:rPr>
        <w:t>о-</w:t>
      </w:r>
      <w:r w:rsidRPr="000E7798">
        <w:rPr>
          <w:rFonts w:ascii="Times New Roman" w:hAnsi="Times New Roman"/>
          <w:sz w:val="26"/>
          <w:szCs w:val="26"/>
          <w:lang w:eastAsia="ru-RU"/>
        </w:rPr>
        <w:t>правовых актов муниципального образования «</w:t>
      </w:r>
      <w:r w:rsidR="00F45993">
        <w:rPr>
          <w:rFonts w:ascii="Times New Roman" w:hAnsi="Times New Roman"/>
          <w:sz w:val="26"/>
          <w:szCs w:val="26"/>
          <w:lang w:eastAsia="ru-RU"/>
        </w:rPr>
        <w:t>Парбиг</w:t>
      </w:r>
      <w:r w:rsidRPr="000E7798">
        <w:rPr>
          <w:rFonts w:ascii="Times New Roman" w:hAnsi="Times New Roman"/>
          <w:bCs/>
          <w:sz w:val="26"/>
          <w:szCs w:val="26"/>
          <w:lang w:eastAsia="ru-RU"/>
        </w:rPr>
        <w:t>ское</w:t>
      </w:r>
      <w:r w:rsidRPr="000E7798">
        <w:rPr>
          <w:rFonts w:ascii="Times New Roman" w:hAnsi="Times New Roman"/>
          <w:sz w:val="26"/>
          <w:szCs w:val="26"/>
          <w:lang w:eastAsia="ru-RU"/>
        </w:rPr>
        <w:t xml:space="preserve"> сельское поселение» в сфере обеспечения сохранности автомобильных дорог общего пользования местного значения как у должностных лиц, осуществляющих муниципальный контроль, так и у подконтрольных субъектов; </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t>4) создание системы консультирования подконтрольных субъектов;</w:t>
      </w:r>
    </w:p>
    <w:p w:rsidR="000E7798" w:rsidRPr="000E7798" w:rsidRDefault="000E7798" w:rsidP="000E7798">
      <w:pPr>
        <w:spacing w:after="0" w:line="240" w:lineRule="auto"/>
        <w:ind w:firstLine="709"/>
        <w:jc w:val="both"/>
        <w:rPr>
          <w:rFonts w:ascii="Times New Roman" w:hAnsi="Times New Roman"/>
          <w:sz w:val="26"/>
          <w:szCs w:val="26"/>
          <w:lang w:eastAsia="ru-RU"/>
        </w:rPr>
      </w:pPr>
      <w:r w:rsidRPr="000E7798">
        <w:rPr>
          <w:rFonts w:ascii="Times New Roman" w:hAnsi="Times New Roman"/>
          <w:sz w:val="26"/>
          <w:szCs w:val="26"/>
          <w:lang w:eastAsia="ru-RU"/>
        </w:rPr>
        <w:lastRenderedPageBreak/>
        <w:t>5) создание мотивации к добросовестному поведению у юридических лиц и индивидуальных предпринимателей.</w:t>
      </w:r>
    </w:p>
    <w:p w:rsidR="000E7798" w:rsidRPr="000E7798" w:rsidRDefault="000E7798" w:rsidP="000E7798">
      <w:pPr>
        <w:spacing w:after="0" w:line="240" w:lineRule="auto"/>
        <w:rPr>
          <w:rFonts w:ascii="Times New Roman" w:hAnsi="Times New Roman"/>
          <w:sz w:val="26"/>
          <w:szCs w:val="26"/>
        </w:rPr>
      </w:pPr>
    </w:p>
    <w:p w:rsidR="000E7798" w:rsidRPr="00F45993" w:rsidRDefault="000E7798" w:rsidP="000E7798">
      <w:pPr>
        <w:spacing w:after="0" w:line="240" w:lineRule="auto"/>
        <w:ind w:firstLine="851"/>
        <w:jc w:val="center"/>
        <w:rPr>
          <w:rFonts w:ascii="Times New Roman" w:hAnsi="Times New Roman"/>
          <w:sz w:val="26"/>
          <w:szCs w:val="26"/>
        </w:rPr>
      </w:pPr>
      <w:r w:rsidRPr="00F45993">
        <w:rPr>
          <w:rFonts w:ascii="Times New Roman" w:hAnsi="Times New Roman"/>
          <w:sz w:val="26"/>
          <w:szCs w:val="26"/>
        </w:rPr>
        <w:t xml:space="preserve">Раздел </w:t>
      </w:r>
      <w:r w:rsidRPr="00F45993">
        <w:rPr>
          <w:rFonts w:ascii="Times New Roman" w:hAnsi="Times New Roman"/>
          <w:sz w:val="26"/>
          <w:szCs w:val="26"/>
          <w:lang w:val="en-US"/>
        </w:rPr>
        <w:t>II</w:t>
      </w:r>
      <w:r w:rsidRPr="00F45993">
        <w:rPr>
          <w:rFonts w:ascii="Times New Roman" w:hAnsi="Times New Roman"/>
          <w:sz w:val="26"/>
          <w:szCs w:val="26"/>
        </w:rPr>
        <w:t xml:space="preserve">. План мероприятий по профилактике </w:t>
      </w:r>
    </w:p>
    <w:p w:rsidR="000E7798" w:rsidRPr="00F45993" w:rsidRDefault="000E7798" w:rsidP="000E7798">
      <w:pPr>
        <w:spacing w:after="0" w:line="240" w:lineRule="auto"/>
        <w:ind w:firstLine="851"/>
        <w:jc w:val="center"/>
        <w:rPr>
          <w:rFonts w:ascii="Times New Roman" w:hAnsi="Times New Roman"/>
          <w:sz w:val="26"/>
          <w:szCs w:val="26"/>
        </w:rPr>
      </w:pPr>
      <w:r w:rsidRPr="00F45993">
        <w:rPr>
          <w:rFonts w:ascii="Times New Roman" w:hAnsi="Times New Roman"/>
          <w:sz w:val="26"/>
          <w:szCs w:val="26"/>
        </w:rPr>
        <w:t>нарушений в 2021 году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685"/>
        <w:gridCol w:w="1985"/>
        <w:gridCol w:w="1842"/>
        <w:gridCol w:w="1872"/>
      </w:tblGrid>
      <w:tr w:rsidR="000E7798" w:rsidRPr="000E7798" w:rsidTr="00AD515F">
        <w:trPr>
          <w:trHeight w:val="1003"/>
        </w:trPr>
        <w:tc>
          <w:tcPr>
            <w:tcW w:w="534" w:type="dxa"/>
          </w:tcPr>
          <w:p w:rsidR="000E7798" w:rsidRPr="00AD515F" w:rsidRDefault="000E7798" w:rsidP="004E03D7">
            <w:pPr>
              <w:spacing w:after="0" w:line="240" w:lineRule="auto"/>
              <w:jc w:val="center"/>
              <w:rPr>
                <w:rFonts w:ascii="Times New Roman" w:hAnsi="Times New Roman"/>
                <w:i/>
                <w:sz w:val="26"/>
                <w:szCs w:val="26"/>
              </w:rPr>
            </w:pPr>
            <w:r w:rsidRPr="00AD515F">
              <w:rPr>
                <w:rFonts w:ascii="Times New Roman" w:hAnsi="Times New Roman"/>
                <w:i/>
                <w:sz w:val="26"/>
                <w:szCs w:val="26"/>
              </w:rPr>
              <w:t>№ п/п</w:t>
            </w:r>
          </w:p>
        </w:tc>
        <w:tc>
          <w:tcPr>
            <w:tcW w:w="3685" w:type="dxa"/>
          </w:tcPr>
          <w:p w:rsidR="000E7798" w:rsidRPr="00AD515F" w:rsidRDefault="000E7798" w:rsidP="004E03D7">
            <w:pPr>
              <w:spacing w:after="0" w:line="240" w:lineRule="auto"/>
              <w:jc w:val="center"/>
              <w:rPr>
                <w:rFonts w:ascii="Times New Roman" w:hAnsi="Times New Roman"/>
                <w:i/>
                <w:sz w:val="26"/>
                <w:szCs w:val="26"/>
              </w:rPr>
            </w:pPr>
            <w:r w:rsidRPr="00AD515F">
              <w:rPr>
                <w:rFonts w:ascii="Times New Roman" w:hAnsi="Times New Roman"/>
                <w:i/>
                <w:sz w:val="26"/>
                <w:szCs w:val="26"/>
              </w:rPr>
              <w:t>Наименование мероприятия</w:t>
            </w:r>
          </w:p>
        </w:tc>
        <w:tc>
          <w:tcPr>
            <w:tcW w:w="1985" w:type="dxa"/>
          </w:tcPr>
          <w:p w:rsidR="000E7798" w:rsidRPr="00AD515F" w:rsidRDefault="000E7798" w:rsidP="004E03D7">
            <w:pPr>
              <w:spacing w:after="0" w:line="240" w:lineRule="auto"/>
              <w:jc w:val="center"/>
              <w:rPr>
                <w:rFonts w:ascii="Times New Roman" w:hAnsi="Times New Roman"/>
                <w:i/>
                <w:sz w:val="26"/>
                <w:szCs w:val="26"/>
              </w:rPr>
            </w:pPr>
            <w:r w:rsidRPr="00AD515F">
              <w:rPr>
                <w:rFonts w:ascii="Times New Roman" w:hAnsi="Times New Roman"/>
                <w:i/>
                <w:sz w:val="26"/>
                <w:szCs w:val="26"/>
              </w:rPr>
              <w:t>Срок выполнения</w:t>
            </w:r>
          </w:p>
          <w:p w:rsidR="000E7798" w:rsidRPr="00AD515F" w:rsidRDefault="000E7798" w:rsidP="004E03D7">
            <w:pPr>
              <w:spacing w:after="0" w:line="240" w:lineRule="auto"/>
              <w:jc w:val="center"/>
              <w:rPr>
                <w:rFonts w:ascii="Times New Roman" w:hAnsi="Times New Roman"/>
                <w:i/>
                <w:sz w:val="26"/>
                <w:szCs w:val="26"/>
              </w:rPr>
            </w:pPr>
          </w:p>
        </w:tc>
        <w:tc>
          <w:tcPr>
            <w:tcW w:w="1842" w:type="dxa"/>
          </w:tcPr>
          <w:p w:rsidR="000E7798" w:rsidRPr="00AD515F" w:rsidRDefault="000E7798" w:rsidP="004E03D7">
            <w:pPr>
              <w:spacing w:after="0" w:line="240" w:lineRule="auto"/>
              <w:jc w:val="center"/>
              <w:rPr>
                <w:rFonts w:ascii="Times New Roman" w:hAnsi="Times New Roman"/>
                <w:i/>
                <w:sz w:val="26"/>
                <w:szCs w:val="26"/>
              </w:rPr>
            </w:pPr>
            <w:r w:rsidRPr="00AD515F">
              <w:rPr>
                <w:rFonts w:ascii="Times New Roman" w:hAnsi="Times New Roman"/>
                <w:i/>
                <w:sz w:val="26"/>
                <w:szCs w:val="26"/>
              </w:rPr>
              <w:t>Место реализации</w:t>
            </w:r>
          </w:p>
        </w:tc>
        <w:tc>
          <w:tcPr>
            <w:tcW w:w="1872" w:type="dxa"/>
          </w:tcPr>
          <w:p w:rsidR="000E7798" w:rsidRPr="00AD515F" w:rsidRDefault="000E7798" w:rsidP="004E03D7">
            <w:pPr>
              <w:spacing w:after="0" w:line="240" w:lineRule="auto"/>
              <w:ind w:left="-190" w:right="-108"/>
              <w:jc w:val="center"/>
              <w:rPr>
                <w:rFonts w:ascii="Times New Roman" w:hAnsi="Times New Roman"/>
                <w:i/>
                <w:sz w:val="26"/>
                <w:szCs w:val="26"/>
              </w:rPr>
            </w:pPr>
            <w:r w:rsidRPr="00AD515F">
              <w:rPr>
                <w:rFonts w:ascii="Times New Roman" w:hAnsi="Times New Roman"/>
                <w:i/>
                <w:sz w:val="26"/>
                <w:szCs w:val="26"/>
              </w:rPr>
              <w:t>Ответственное лицо</w:t>
            </w:r>
          </w:p>
        </w:tc>
      </w:tr>
      <w:tr w:rsidR="000E7798" w:rsidRPr="000E7798" w:rsidTr="00AD515F">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1</w:t>
            </w:r>
          </w:p>
        </w:tc>
        <w:tc>
          <w:tcPr>
            <w:tcW w:w="3685"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2</w:t>
            </w:r>
          </w:p>
        </w:tc>
        <w:tc>
          <w:tcPr>
            <w:tcW w:w="1985"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3</w:t>
            </w:r>
          </w:p>
        </w:tc>
        <w:tc>
          <w:tcPr>
            <w:tcW w:w="1842"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4</w:t>
            </w:r>
          </w:p>
        </w:tc>
        <w:tc>
          <w:tcPr>
            <w:tcW w:w="1872"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5</w:t>
            </w:r>
          </w:p>
        </w:tc>
      </w:tr>
      <w:tr w:rsidR="000E7798" w:rsidRPr="00AD515F" w:rsidTr="00AD515F">
        <w:tc>
          <w:tcPr>
            <w:tcW w:w="534" w:type="dxa"/>
          </w:tcPr>
          <w:p w:rsidR="000E7798" w:rsidRPr="00AD515F" w:rsidRDefault="000E7798" w:rsidP="004E03D7">
            <w:pPr>
              <w:spacing w:after="0" w:line="240" w:lineRule="auto"/>
              <w:jc w:val="center"/>
              <w:rPr>
                <w:rFonts w:ascii="Times New Roman" w:hAnsi="Times New Roman"/>
                <w:sz w:val="24"/>
                <w:szCs w:val="24"/>
              </w:rPr>
            </w:pPr>
            <w:r w:rsidRPr="00AD515F">
              <w:rPr>
                <w:rFonts w:ascii="Times New Roman" w:hAnsi="Times New Roman"/>
                <w:sz w:val="24"/>
                <w:szCs w:val="24"/>
              </w:rPr>
              <w:t>1.</w:t>
            </w:r>
          </w:p>
        </w:tc>
        <w:tc>
          <w:tcPr>
            <w:tcW w:w="3685"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Размещение на официальном сайте органов муниципального контроля в информационно-телекоммуникационной сети «Интернет» (далее – сети «Интернет») перечня и текста нормативных правовых актов, муниципальных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вида муниципального контроля</w:t>
            </w:r>
          </w:p>
        </w:tc>
        <w:tc>
          <w:tcPr>
            <w:tcW w:w="1985"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(по мере необходимости)</w:t>
            </w:r>
          </w:p>
        </w:tc>
        <w:tc>
          <w:tcPr>
            <w:tcW w:w="184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87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Управляющий делами</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sidR="00AD515F">
              <w:rPr>
                <w:rFonts w:ascii="Times New Roman" w:hAnsi="Times New Roman"/>
                <w:sz w:val="24"/>
                <w:szCs w:val="24"/>
              </w:rPr>
              <w:t xml:space="preserve"> Парбигского сельского поселения</w:t>
            </w:r>
          </w:p>
        </w:tc>
      </w:tr>
      <w:tr w:rsidR="000E7798" w:rsidRPr="00AD515F" w:rsidTr="00AD515F">
        <w:tc>
          <w:tcPr>
            <w:tcW w:w="534" w:type="dxa"/>
          </w:tcPr>
          <w:p w:rsidR="000E7798" w:rsidRPr="00AD515F" w:rsidRDefault="000E7798" w:rsidP="004E03D7">
            <w:pPr>
              <w:spacing w:after="0" w:line="240" w:lineRule="auto"/>
              <w:jc w:val="center"/>
              <w:rPr>
                <w:rFonts w:ascii="Times New Roman" w:hAnsi="Times New Roman"/>
                <w:sz w:val="24"/>
                <w:szCs w:val="24"/>
              </w:rPr>
            </w:pPr>
            <w:r w:rsidRPr="00AD515F">
              <w:rPr>
                <w:rFonts w:ascii="Times New Roman" w:hAnsi="Times New Roman"/>
                <w:sz w:val="24"/>
                <w:szCs w:val="24"/>
              </w:rPr>
              <w:t>2.</w:t>
            </w:r>
          </w:p>
        </w:tc>
        <w:tc>
          <w:tcPr>
            <w:tcW w:w="3685"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 xml:space="preserve">Информирование подконтрольных субъектов по вопросам соблюдения обязательных требований, установленных муниципальными правовыми актами </w:t>
            </w:r>
          </w:p>
        </w:tc>
        <w:tc>
          <w:tcPr>
            <w:tcW w:w="1985"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84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872"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p>
        </w:tc>
      </w:tr>
      <w:tr w:rsidR="000E7798" w:rsidRPr="00AD515F" w:rsidTr="00AD515F">
        <w:tc>
          <w:tcPr>
            <w:tcW w:w="534" w:type="dxa"/>
          </w:tcPr>
          <w:p w:rsidR="000E7798" w:rsidRPr="00AD515F" w:rsidRDefault="000E7798" w:rsidP="004E03D7">
            <w:pPr>
              <w:spacing w:after="0" w:line="240" w:lineRule="auto"/>
              <w:jc w:val="center"/>
              <w:rPr>
                <w:rFonts w:ascii="Times New Roman" w:hAnsi="Times New Roman"/>
                <w:sz w:val="24"/>
                <w:szCs w:val="24"/>
              </w:rPr>
            </w:pPr>
            <w:r w:rsidRPr="00AD515F">
              <w:rPr>
                <w:rFonts w:ascii="Times New Roman" w:hAnsi="Times New Roman"/>
                <w:sz w:val="24"/>
                <w:szCs w:val="24"/>
              </w:rPr>
              <w:t>3.</w:t>
            </w:r>
          </w:p>
        </w:tc>
        <w:tc>
          <w:tcPr>
            <w:tcW w:w="3685"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Регулярное обобщение практики осуществления видов муниципального контроля и размещение на официальных сайтах в сети «Интернет» соответствующих обобщений</w:t>
            </w:r>
          </w:p>
        </w:tc>
        <w:tc>
          <w:tcPr>
            <w:tcW w:w="1985"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84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 «Парбиг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87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Управляющий делами</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sidR="00AD515F">
              <w:rPr>
                <w:rFonts w:ascii="Times New Roman" w:hAnsi="Times New Roman"/>
                <w:sz w:val="24"/>
                <w:szCs w:val="24"/>
              </w:rPr>
              <w:t xml:space="preserve"> Парбигского сельского поселения</w:t>
            </w:r>
          </w:p>
        </w:tc>
      </w:tr>
      <w:tr w:rsidR="000E7798" w:rsidRPr="00AD515F" w:rsidTr="00AD515F">
        <w:tc>
          <w:tcPr>
            <w:tcW w:w="534" w:type="dxa"/>
          </w:tcPr>
          <w:p w:rsidR="000E7798" w:rsidRPr="00AD515F" w:rsidRDefault="000E7798" w:rsidP="004E03D7">
            <w:pPr>
              <w:spacing w:after="0" w:line="240" w:lineRule="auto"/>
              <w:jc w:val="center"/>
              <w:rPr>
                <w:rFonts w:ascii="Times New Roman" w:hAnsi="Times New Roman"/>
                <w:sz w:val="24"/>
                <w:szCs w:val="24"/>
              </w:rPr>
            </w:pPr>
            <w:r w:rsidRPr="00AD515F">
              <w:rPr>
                <w:rFonts w:ascii="Times New Roman" w:hAnsi="Times New Roman"/>
                <w:sz w:val="24"/>
                <w:szCs w:val="24"/>
              </w:rPr>
              <w:t>4.</w:t>
            </w:r>
          </w:p>
        </w:tc>
        <w:tc>
          <w:tcPr>
            <w:tcW w:w="3685"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1985"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84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872"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p>
        </w:tc>
      </w:tr>
      <w:tr w:rsidR="000E7798" w:rsidRPr="00AD515F" w:rsidTr="00AD515F">
        <w:tc>
          <w:tcPr>
            <w:tcW w:w="534" w:type="dxa"/>
          </w:tcPr>
          <w:p w:rsidR="000E7798" w:rsidRPr="00AD515F" w:rsidRDefault="000E7798" w:rsidP="004E03D7">
            <w:pPr>
              <w:spacing w:after="0" w:line="240" w:lineRule="auto"/>
              <w:jc w:val="center"/>
              <w:rPr>
                <w:rFonts w:ascii="Times New Roman" w:hAnsi="Times New Roman"/>
                <w:sz w:val="24"/>
                <w:szCs w:val="24"/>
              </w:rPr>
            </w:pPr>
            <w:r w:rsidRPr="00AD515F">
              <w:rPr>
                <w:rFonts w:ascii="Times New Roman" w:hAnsi="Times New Roman"/>
                <w:sz w:val="24"/>
                <w:szCs w:val="24"/>
              </w:rPr>
              <w:t>5.</w:t>
            </w:r>
          </w:p>
        </w:tc>
        <w:tc>
          <w:tcPr>
            <w:tcW w:w="3685" w:type="dxa"/>
          </w:tcPr>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Организация и проведение</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специальных профилактических</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мероприятий, направленных на</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предупреждение причинения</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вреда, возникновение</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чрезвычайных ситуаций</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природного и техногенного характера, проведение которых</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предусмотрено порядками</w:t>
            </w:r>
          </w:p>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организации и осуществления муниципального контроля</w:t>
            </w:r>
          </w:p>
        </w:tc>
        <w:tc>
          <w:tcPr>
            <w:tcW w:w="1985"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842" w:type="dxa"/>
          </w:tcPr>
          <w:p w:rsidR="000E7798" w:rsidRPr="00AD515F" w:rsidRDefault="00AD515F" w:rsidP="00AD515F">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872"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p>
        </w:tc>
      </w:tr>
    </w:tbl>
    <w:p w:rsidR="000E7798" w:rsidRPr="00AD515F" w:rsidRDefault="000E7798" w:rsidP="000E7798">
      <w:pPr>
        <w:spacing w:after="0" w:line="240" w:lineRule="auto"/>
        <w:ind w:firstLine="851"/>
        <w:jc w:val="center"/>
        <w:rPr>
          <w:rFonts w:ascii="Times New Roman" w:hAnsi="Times New Roman"/>
          <w:b/>
          <w:sz w:val="24"/>
          <w:szCs w:val="24"/>
        </w:rPr>
      </w:pPr>
    </w:p>
    <w:p w:rsidR="000E7798" w:rsidRPr="000E7798" w:rsidRDefault="000E7798" w:rsidP="000E7798">
      <w:pPr>
        <w:spacing w:after="0" w:line="240" w:lineRule="auto"/>
        <w:ind w:firstLine="851"/>
        <w:jc w:val="center"/>
        <w:rPr>
          <w:rFonts w:ascii="Times New Roman" w:hAnsi="Times New Roman"/>
          <w:b/>
          <w:sz w:val="26"/>
          <w:szCs w:val="26"/>
        </w:rPr>
      </w:pPr>
    </w:p>
    <w:p w:rsidR="000E7798" w:rsidRPr="00AD515F" w:rsidRDefault="000E7798" w:rsidP="000E7798">
      <w:pPr>
        <w:spacing w:after="0" w:line="240" w:lineRule="auto"/>
        <w:ind w:firstLine="851"/>
        <w:jc w:val="center"/>
        <w:rPr>
          <w:rFonts w:ascii="Times New Roman" w:hAnsi="Times New Roman"/>
          <w:sz w:val="26"/>
          <w:szCs w:val="26"/>
        </w:rPr>
      </w:pPr>
      <w:r w:rsidRPr="00AD515F">
        <w:rPr>
          <w:rFonts w:ascii="Times New Roman" w:hAnsi="Times New Roman"/>
          <w:sz w:val="26"/>
          <w:szCs w:val="26"/>
        </w:rPr>
        <w:t xml:space="preserve">Раздел </w:t>
      </w:r>
      <w:r w:rsidRPr="00AD515F">
        <w:rPr>
          <w:rFonts w:ascii="Times New Roman" w:hAnsi="Times New Roman"/>
          <w:sz w:val="26"/>
          <w:szCs w:val="26"/>
          <w:lang w:val="en-US"/>
        </w:rPr>
        <w:t>III</w:t>
      </w:r>
      <w:r w:rsidRPr="00AD515F">
        <w:rPr>
          <w:rFonts w:ascii="Times New Roman" w:hAnsi="Times New Roman"/>
          <w:sz w:val="26"/>
          <w:szCs w:val="26"/>
        </w:rPr>
        <w:t xml:space="preserve">. Проект плана мероприятий по профилактике нарушений </w:t>
      </w:r>
      <w:r w:rsidRPr="00AD515F">
        <w:rPr>
          <w:rFonts w:ascii="Times New Roman" w:hAnsi="Times New Roman"/>
          <w:sz w:val="26"/>
          <w:szCs w:val="26"/>
        </w:rPr>
        <w:br/>
        <w:t>на 2022-2024 годы</w:t>
      </w:r>
    </w:p>
    <w:p w:rsidR="000E7798" w:rsidRPr="00AD515F" w:rsidRDefault="000E7798" w:rsidP="000E7798">
      <w:pPr>
        <w:spacing w:after="0" w:line="240" w:lineRule="auto"/>
        <w:ind w:firstLine="851"/>
        <w:jc w:val="center"/>
        <w:rPr>
          <w:rFonts w:ascii="Times New Roman" w:hAnsi="Times New Roman"/>
          <w:sz w:val="26"/>
          <w:szCs w:val="26"/>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984"/>
        <w:gridCol w:w="1985"/>
        <w:gridCol w:w="1740"/>
      </w:tblGrid>
      <w:tr w:rsidR="000E7798" w:rsidRPr="000E7798" w:rsidTr="005966C3">
        <w:tc>
          <w:tcPr>
            <w:tcW w:w="534"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 п/п</w:t>
            </w:r>
          </w:p>
        </w:tc>
        <w:tc>
          <w:tcPr>
            <w:tcW w:w="3827"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Наименование мероприятия</w:t>
            </w:r>
          </w:p>
        </w:tc>
        <w:tc>
          <w:tcPr>
            <w:tcW w:w="1984"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Срок выполнения</w:t>
            </w:r>
          </w:p>
          <w:p w:rsidR="000E7798" w:rsidRPr="005966C3" w:rsidRDefault="000E7798" w:rsidP="004E03D7">
            <w:pPr>
              <w:spacing w:after="0" w:line="240" w:lineRule="auto"/>
              <w:jc w:val="center"/>
              <w:rPr>
                <w:rFonts w:ascii="Times New Roman" w:hAnsi="Times New Roman"/>
                <w:i/>
                <w:sz w:val="24"/>
                <w:szCs w:val="24"/>
              </w:rPr>
            </w:pPr>
          </w:p>
        </w:tc>
        <w:tc>
          <w:tcPr>
            <w:tcW w:w="1985"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Место реализации</w:t>
            </w:r>
          </w:p>
        </w:tc>
        <w:tc>
          <w:tcPr>
            <w:tcW w:w="1740" w:type="dxa"/>
          </w:tcPr>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Ответственное лицо</w:t>
            </w:r>
          </w:p>
        </w:tc>
      </w:tr>
      <w:tr w:rsidR="000E7798" w:rsidRPr="000E7798"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1</w:t>
            </w:r>
          </w:p>
        </w:tc>
        <w:tc>
          <w:tcPr>
            <w:tcW w:w="3827"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2</w:t>
            </w:r>
          </w:p>
        </w:tc>
        <w:tc>
          <w:tcPr>
            <w:tcW w:w="198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3</w:t>
            </w:r>
          </w:p>
        </w:tc>
        <w:tc>
          <w:tcPr>
            <w:tcW w:w="1985"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4</w:t>
            </w:r>
          </w:p>
        </w:tc>
        <w:tc>
          <w:tcPr>
            <w:tcW w:w="1740"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5</w:t>
            </w:r>
          </w:p>
        </w:tc>
      </w:tr>
      <w:tr w:rsidR="000E7798" w:rsidRPr="00AD515F"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1.</w:t>
            </w:r>
          </w:p>
        </w:tc>
        <w:tc>
          <w:tcPr>
            <w:tcW w:w="3827"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Размещение на официальном сайте органов муниципального контроля в информационно-телекоммуникационной сети «Интернет» (далее – сети «Интернет») перечня и текста нормативных правовых актов, муниципальных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вида муниципального контроля</w:t>
            </w:r>
          </w:p>
        </w:tc>
        <w:tc>
          <w:tcPr>
            <w:tcW w:w="1984"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(по мере необходимости)</w:t>
            </w:r>
          </w:p>
        </w:tc>
        <w:tc>
          <w:tcPr>
            <w:tcW w:w="1985" w:type="dxa"/>
          </w:tcPr>
          <w:p w:rsidR="000E7798" w:rsidRPr="00AD515F" w:rsidRDefault="00A02091" w:rsidP="00A02091">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Парбигс</w:t>
            </w:r>
            <w:r w:rsidR="000E7798" w:rsidRPr="00AD515F">
              <w:rPr>
                <w:rFonts w:ascii="Times New Roman" w:hAnsi="Times New Roman"/>
                <w:bCs/>
                <w:sz w:val="24"/>
                <w:szCs w:val="24"/>
                <w:lang w:eastAsia="ru-RU"/>
              </w:rPr>
              <w:t>кое</w:t>
            </w:r>
            <w:r w:rsidR="000E7798" w:rsidRPr="00AD515F">
              <w:rPr>
                <w:rFonts w:ascii="Times New Roman" w:hAnsi="Times New Roman"/>
                <w:sz w:val="24"/>
                <w:szCs w:val="24"/>
              </w:rPr>
              <w:t xml:space="preserve"> сельское поселение»</w:t>
            </w:r>
          </w:p>
        </w:tc>
        <w:tc>
          <w:tcPr>
            <w:tcW w:w="1740" w:type="dxa"/>
          </w:tcPr>
          <w:p w:rsidR="000E7798" w:rsidRPr="00AD515F" w:rsidRDefault="00A02091" w:rsidP="00AD515F">
            <w:pPr>
              <w:spacing w:after="0" w:line="240" w:lineRule="auto"/>
              <w:jc w:val="center"/>
              <w:rPr>
                <w:rFonts w:ascii="Times New Roman" w:hAnsi="Times New Roman"/>
                <w:sz w:val="24"/>
                <w:szCs w:val="24"/>
              </w:rPr>
            </w:pPr>
            <w:r>
              <w:rPr>
                <w:rFonts w:ascii="Times New Roman" w:hAnsi="Times New Roman"/>
                <w:sz w:val="24"/>
                <w:szCs w:val="24"/>
              </w:rPr>
              <w:t>Управляющий делами</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sidR="005966C3">
              <w:rPr>
                <w:rFonts w:ascii="Times New Roman" w:hAnsi="Times New Roman"/>
                <w:sz w:val="24"/>
                <w:szCs w:val="24"/>
              </w:rPr>
              <w:t xml:space="preserve"> Парбигского сельского поселения</w:t>
            </w:r>
          </w:p>
        </w:tc>
      </w:tr>
      <w:tr w:rsidR="000E7798" w:rsidRPr="00AD515F"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2.</w:t>
            </w:r>
          </w:p>
        </w:tc>
        <w:tc>
          <w:tcPr>
            <w:tcW w:w="3827"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 xml:space="preserve">Информирование подконтрольных субъектов по вопросам соблюдения обязательных требований, установленных муниципальными правовыми актами </w:t>
            </w:r>
          </w:p>
        </w:tc>
        <w:tc>
          <w:tcPr>
            <w:tcW w:w="1984"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985" w:type="dxa"/>
          </w:tcPr>
          <w:p w:rsidR="000E7798" w:rsidRPr="00AD515F" w:rsidRDefault="005966C3" w:rsidP="005966C3">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740"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sidR="005966C3">
              <w:rPr>
                <w:rFonts w:ascii="Times New Roman" w:hAnsi="Times New Roman"/>
                <w:sz w:val="24"/>
                <w:szCs w:val="24"/>
              </w:rPr>
              <w:t xml:space="preserve"> Парбигского сельского поселения</w:t>
            </w:r>
          </w:p>
        </w:tc>
      </w:tr>
      <w:tr w:rsidR="000E7798" w:rsidRPr="00AD515F"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3.</w:t>
            </w:r>
          </w:p>
        </w:tc>
        <w:tc>
          <w:tcPr>
            <w:tcW w:w="3827"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Регулярное обобщение практики осуществления видов муниципального контроля и размещение на официальных сайтах в сети «Интернет» соответствующих обобщений</w:t>
            </w:r>
          </w:p>
        </w:tc>
        <w:tc>
          <w:tcPr>
            <w:tcW w:w="1984"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985" w:type="dxa"/>
          </w:tcPr>
          <w:p w:rsidR="000E7798" w:rsidRPr="00AD515F" w:rsidRDefault="005966C3" w:rsidP="005966C3">
            <w:pPr>
              <w:spacing w:after="0" w:line="240" w:lineRule="auto"/>
              <w:jc w:val="center"/>
              <w:rPr>
                <w:rFonts w:ascii="Times New Roman" w:hAnsi="Times New Roman"/>
                <w:sz w:val="24"/>
                <w:szCs w:val="24"/>
              </w:rPr>
            </w:pPr>
            <w:r>
              <w:rPr>
                <w:rFonts w:ascii="Times New Roman" w:hAnsi="Times New Roman"/>
                <w:sz w:val="24"/>
                <w:szCs w:val="24"/>
              </w:rPr>
              <w:t>М</w:t>
            </w:r>
            <w:r w:rsidR="000E7798" w:rsidRPr="00AD515F">
              <w:rPr>
                <w:rFonts w:ascii="Times New Roman" w:hAnsi="Times New Roman"/>
                <w:sz w:val="24"/>
                <w:szCs w:val="24"/>
              </w:rPr>
              <w:t>униципальное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740" w:type="dxa"/>
          </w:tcPr>
          <w:p w:rsidR="005966C3" w:rsidRPr="00AD515F" w:rsidRDefault="005966C3" w:rsidP="005966C3">
            <w:pPr>
              <w:spacing w:after="0" w:line="240" w:lineRule="auto"/>
              <w:jc w:val="center"/>
              <w:rPr>
                <w:rFonts w:ascii="Times New Roman" w:hAnsi="Times New Roman"/>
                <w:sz w:val="24"/>
                <w:szCs w:val="24"/>
              </w:rPr>
            </w:pPr>
            <w:r>
              <w:rPr>
                <w:rFonts w:ascii="Times New Roman" w:hAnsi="Times New Roman"/>
                <w:sz w:val="24"/>
                <w:szCs w:val="24"/>
              </w:rPr>
              <w:t>Управляющий делами</w:t>
            </w:r>
          </w:p>
          <w:p w:rsidR="000E7798"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Pr>
                <w:rFonts w:ascii="Times New Roman" w:hAnsi="Times New Roman"/>
                <w:sz w:val="24"/>
                <w:szCs w:val="24"/>
              </w:rPr>
              <w:t xml:space="preserve"> Парбигского сельского поселения</w:t>
            </w:r>
          </w:p>
        </w:tc>
      </w:tr>
      <w:tr w:rsidR="000E7798" w:rsidRPr="00AD515F"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4.</w:t>
            </w:r>
          </w:p>
        </w:tc>
        <w:tc>
          <w:tcPr>
            <w:tcW w:w="3827" w:type="dxa"/>
          </w:tcPr>
          <w:p w:rsidR="000E7798" w:rsidRPr="00AD515F" w:rsidRDefault="000E7798" w:rsidP="00AD515F">
            <w:pPr>
              <w:spacing w:after="0" w:line="240" w:lineRule="auto"/>
              <w:jc w:val="both"/>
              <w:rPr>
                <w:rFonts w:ascii="Times New Roman" w:hAnsi="Times New Roman"/>
                <w:sz w:val="24"/>
                <w:szCs w:val="24"/>
              </w:rPr>
            </w:pPr>
            <w:r w:rsidRPr="00AD515F">
              <w:rPr>
                <w:rFonts w:ascii="Times New Roman" w:hAnsi="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1984"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985" w:type="dxa"/>
          </w:tcPr>
          <w:p w:rsidR="000E7798"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М</w:t>
            </w:r>
            <w:r>
              <w:rPr>
                <w:rFonts w:ascii="Times New Roman" w:hAnsi="Times New Roman"/>
                <w:sz w:val="24"/>
                <w:szCs w:val="24"/>
              </w:rPr>
              <w:t>у</w:t>
            </w:r>
            <w:r w:rsidR="000E7798" w:rsidRPr="00AD515F">
              <w:rPr>
                <w:rFonts w:ascii="Times New Roman" w:hAnsi="Times New Roman"/>
                <w:sz w:val="24"/>
                <w:szCs w:val="24"/>
              </w:rPr>
              <w:t>ниципальное образование «</w:t>
            </w:r>
            <w:r>
              <w:rPr>
                <w:rFonts w:ascii="Times New Roman" w:hAnsi="Times New Roman"/>
                <w:sz w:val="24"/>
                <w:szCs w:val="24"/>
              </w:rPr>
              <w:t>Парбиг</w:t>
            </w:r>
            <w:r w:rsidR="000E7798" w:rsidRPr="00AD515F">
              <w:rPr>
                <w:rFonts w:ascii="Times New Roman" w:hAnsi="Times New Roman"/>
                <w:bCs/>
                <w:sz w:val="24"/>
                <w:szCs w:val="24"/>
                <w:lang w:eastAsia="ru-RU"/>
              </w:rPr>
              <w:t>ское</w:t>
            </w:r>
            <w:r w:rsidR="000E7798" w:rsidRPr="00AD515F">
              <w:rPr>
                <w:rFonts w:ascii="Times New Roman" w:hAnsi="Times New Roman"/>
                <w:sz w:val="24"/>
                <w:szCs w:val="24"/>
              </w:rPr>
              <w:t xml:space="preserve"> сельское поселение»</w:t>
            </w:r>
          </w:p>
        </w:tc>
        <w:tc>
          <w:tcPr>
            <w:tcW w:w="1740" w:type="dxa"/>
          </w:tcPr>
          <w:p w:rsidR="005966C3"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Pr>
                <w:rFonts w:ascii="Times New Roman" w:hAnsi="Times New Roman"/>
                <w:sz w:val="24"/>
                <w:szCs w:val="24"/>
              </w:rPr>
              <w:t xml:space="preserve"> Парбигского сельского поселения</w:t>
            </w:r>
          </w:p>
        </w:tc>
      </w:tr>
      <w:tr w:rsidR="000E7798" w:rsidRPr="00AD515F" w:rsidTr="005966C3">
        <w:tc>
          <w:tcPr>
            <w:tcW w:w="534" w:type="dxa"/>
          </w:tcPr>
          <w:p w:rsidR="000E7798" w:rsidRPr="000E7798" w:rsidRDefault="000E7798" w:rsidP="004E03D7">
            <w:pPr>
              <w:spacing w:after="0" w:line="240" w:lineRule="auto"/>
              <w:jc w:val="center"/>
              <w:rPr>
                <w:rFonts w:ascii="Times New Roman" w:hAnsi="Times New Roman"/>
                <w:sz w:val="26"/>
                <w:szCs w:val="26"/>
              </w:rPr>
            </w:pPr>
            <w:r w:rsidRPr="000E7798">
              <w:rPr>
                <w:rFonts w:ascii="Times New Roman" w:hAnsi="Times New Roman"/>
                <w:sz w:val="26"/>
                <w:szCs w:val="26"/>
              </w:rPr>
              <w:t>5.</w:t>
            </w:r>
          </w:p>
        </w:tc>
        <w:tc>
          <w:tcPr>
            <w:tcW w:w="3827" w:type="dxa"/>
          </w:tcPr>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Организация и проведение</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специальных профилактических</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мероприятий, направленных на предупреждение причинения вреда, возникновение</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чрезвычайных ситуаций</w:t>
            </w:r>
          </w:p>
          <w:p w:rsidR="000E7798" w:rsidRPr="00AD515F" w:rsidRDefault="000E7798" w:rsidP="00AD515F">
            <w:pPr>
              <w:adjustRightInd w:val="0"/>
              <w:spacing w:after="0" w:line="240" w:lineRule="auto"/>
              <w:jc w:val="both"/>
              <w:rPr>
                <w:rFonts w:ascii="Times New Roman" w:hAnsi="Times New Roman"/>
                <w:sz w:val="24"/>
                <w:szCs w:val="24"/>
              </w:rPr>
            </w:pPr>
            <w:r w:rsidRPr="00AD515F">
              <w:rPr>
                <w:rFonts w:ascii="Times New Roman" w:hAnsi="Times New Roman"/>
                <w:sz w:val="24"/>
                <w:szCs w:val="24"/>
              </w:rPr>
              <w:t>природного и техногенного характера, проведение которых предусмотрено порядками организации осуществления муниципального контроля</w:t>
            </w:r>
          </w:p>
        </w:tc>
        <w:tc>
          <w:tcPr>
            <w:tcW w:w="1984" w:type="dxa"/>
          </w:tcPr>
          <w:p w:rsidR="000E7798" w:rsidRPr="00AD515F" w:rsidRDefault="000E7798" w:rsidP="00AD515F">
            <w:pPr>
              <w:spacing w:after="0" w:line="240" w:lineRule="auto"/>
              <w:jc w:val="center"/>
              <w:rPr>
                <w:rFonts w:ascii="Times New Roman" w:hAnsi="Times New Roman"/>
                <w:sz w:val="24"/>
                <w:szCs w:val="24"/>
              </w:rPr>
            </w:pPr>
            <w:r w:rsidRPr="00AD515F">
              <w:rPr>
                <w:rFonts w:ascii="Times New Roman" w:hAnsi="Times New Roman"/>
                <w:sz w:val="24"/>
                <w:szCs w:val="24"/>
              </w:rPr>
              <w:t>в течение года (по мере необходимости)</w:t>
            </w:r>
          </w:p>
        </w:tc>
        <w:tc>
          <w:tcPr>
            <w:tcW w:w="1985" w:type="dxa"/>
          </w:tcPr>
          <w:p w:rsidR="000E7798" w:rsidRPr="00AD515F" w:rsidRDefault="005966C3" w:rsidP="00AD515F">
            <w:pPr>
              <w:spacing w:after="0" w:line="240" w:lineRule="auto"/>
              <w:jc w:val="center"/>
              <w:rPr>
                <w:rFonts w:ascii="Times New Roman" w:hAnsi="Times New Roman"/>
                <w:sz w:val="24"/>
                <w:szCs w:val="24"/>
              </w:rPr>
            </w:pPr>
            <w:r w:rsidRPr="00AD515F">
              <w:rPr>
                <w:rFonts w:ascii="Times New Roman" w:hAnsi="Times New Roman"/>
                <w:sz w:val="24"/>
                <w:szCs w:val="24"/>
              </w:rPr>
              <w:t>М</w:t>
            </w:r>
            <w:r>
              <w:rPr>
                <w:rFonts w:ascii="Times New Roman" w:hAnsi="Times New Roman"/>
                <w:sz w:val="24"/>
                <w:szCs w:val="24"/>
              </w:rPr>
              <w:t>у</w:t>
            </w:r>
            <w:r w:rsidRPr="00AD515F">
              <w:rPr>
                <w:rFonts w:ascii="Times New Roman" w:hAnsi="Times New Roman"/>
                <w:sz w:val="24"/>
                <w:szCs w:val="24"/>
              </w:rPr>
              <w:t>ниципальное образование «</w:t>
            </w:r>
            <w:r>
              <w:rPr>
                <w:rFonts w:ascii="Times New Roman" w:hAnsi="Times New Roman"/>
                <w:sz w:val="24"/>
                <w:szCs w:val="24"/>
              </w:rPr>
              <w:t>Парбиг</w:t>
            </w:r>
            <w:r w:rsidRPr="00AD515F">
              <w:rPr>
                <w:rFonts w:ascii="Times New Roman" w:hAnsi="Times New Roman"/>
                <w:bCs/>
                <w:sz w:val="24"/>
                <w:szCs w:val="24"/>
                <w:lang w:eastAsia="ru-RU"/>
              </w:rPr>
              <w:t>ское</w:t>
            </w:r>
            <w:r w:rsidRPr="00AD515F">
              <w:rPr>
                <w:rFonts w:ascii="Times New Roman" w:hAnsi="Times New Roman"/>
                <w:sz w:val="24"/>
                <w:szCs w:val="24"/>
              </w:rPr>
              <w:t xml:space="preserve"> сельское поселение»</w:t>
            </w:r>
          </w:p>
        </w:tc>
        <w:tc>
          <w:tcPr>
            <w:tcW w:w="1740" w:type="dxa"/>
          </w:tcPr>
          <w:p w:rsidR="005966C3"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Специалист</w:t>
            </w:r>
          </w:p>
          <w:p w:rsidR="000E7798" w:rsidRPr="00AD515F" w:rsidRDefault="005966C3" w:rsidP="005966C3">
            <w:pPr>
              <w:spacing w:after="0" w:line="240" w:lineRule="auto"/>
              <w:jc w:val="center"/>
              <w:rPr>
                <w:rFonts w:ascii="Times New Roman" w:hAnsi="Times New Roman"/>
                <w:sz w:val="24"/>
                <w:szCs w:val="24"/>
              </w:rPr>
            </w:pPr>
            <w:r w:rsidRPr="00AD515F">
              <w:rPr>
                <w:rFonts w:ascii="Times New Roman" w:hAnsi="Times New Roman"/>
                <w:sz w:val="24"/>
                <w:szCs w:val="24"/>
              </w:rPr>
              <w:t>Администрации</w:t>
            </w:r>
            <w:r>
              <w:rPr>
                <w:rFonts w:ascii="Times New Roman" w:hAnsi="Times New Roman"/>
                <w:sz w:val="24"/>
                <w:szCs w:val="24"/>
              </w:rPr>
              <w:t xml:space="preserve"> Парбигского сельского поселения</w:t>
            </w:r>
          </w:p>
        </w:tc>
      </w:tr>
    </w:tbl>
    <w:p w:rsidR="000E7798" w:rsidRPr="000E7798" w:rsidRDefault="000E7798" w:rsidP="000E7798">
      <w:pPr>
        <w:spacing w:after="0" w:line="240" w:lineRule="auto"/>
        <w:ind w:firstLine="851"/>
        <w:jc w:val="center"/>
        <w:rPr>
          <w:rFonts w:ascii="Times New Roman" w:hAnsi="Times New Roman"/>
          <w:b/>
          <w:sz w:val="26"/>
          <w:szCs w:val="26"/>
        </w:rPr>
      </w:pPr>
    </w:p>
    <w:p w:rsidR="000E7798" w:rsidRPr="005966C3" w:rsidRDefault="000E7798" w:rsidP="000E7798">
      <w:pPr>
        <w:spacing w:after="0" w:line="240" w:lineRule="auto"/>
        <w:ind w:firstLine="851"/>
        <w:jc w:val="center"/>
        <w:rPr>
          <w:rFonts w:ascii="Times New Roman" w:hAnsi="Times New Roman"/>
          <w:sz w:val="26"/>
          <w:szCs w:val="26"/>
        </w:rPr>
      </w:pPr>
      <w:r w:rsidRPr="005966C3">
        <w:rPr>
          <w:rFonts w:ascii="Times New Roman" w:hAnsi="Times New Roman"/>
          <w:sz w:val="26"/>
          <w:szCs w:val="26"/>
        </w:rPr>
        <w:lastRenderedPageBreak/>
        <w:t xml:space="preserve">Раздел </w:t>
      </w:r>
      <w:r w:rsidRPr="005966C3">
        <w:rPr>
          <w:rFonts w:ascii="Times New Roman" w:hAnsi="Times New Roman"/>
          <w:sz w:val="26"/>
          <w:szCs w:val="26"/>
          <w:lang w:val="en-US"/>
        </w:rPr>
        <w:t>IV</w:t>
      </w:r>
      <w:r w:rsidRPr="005966C3">
        <w:rPr>
          <w:rFonts w:ascii="Times New Roman" w:hAnsi="Times New Roman"/>
          <w:sz w:val="26"/>
          <w:szCs w:val="26"/>
        </w:rPr>
        <w:t xml:space="preserve">. Отчетные показатели программы </w:t>
      </w:r>
    </w:p>
    <w:p w:rsidR="000E7798" w:rsidRPr="005966C3" w:rsidRDefault="000E7798" w:rsidP="000E7798">
      <w:pPr>
        <w:spacing w:after="0" w:line="240" w:lineRule="auto"/>
        <w:ind w:firstLine="851"/>
        <w:jc w:val="center"/>
        <w:rPr>
          <w:rFonts w:ascii="Times New Roman" w:hAnsi="Times New Roman"/>
          <w:sz w:val="26"/>
          <w:szCs w:val="26"/>
        </w:rPr>
      </w:pPr>
      <w:r w:rsidRPr="005966C3">
        <w:rPr>
          <w:rFonts w:ascii="Times New Roman" w:hAnsi="Times New Roman"/>
          <w:sz w:val="26"/>
          <w:szCs w:val="26"/>
        </w:rPr>
        <w:t>профилактики на 2022 год</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949"/>
        <w:gridCol w:w="2140"/>
        <w:gridCol w:w="1740"/>
        <w:gridCol w:w="1608"/>
      </w:tblGrid>
      <w:tr w:rsidR="000E7798" w:rsidRPr="000E7798" w:rsidTr="004E03D7">
        <w:tc>
          <w:tcPr>
            <w:tcW w:w="540"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 п/п</w:t>
            </w:r>
          </w:p>
        </w:tc>
        <w:tc>
          <w:tcPr>
            <w:tcW w:w="3949"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Наименование показателя</w:t>
            </w:r>
          </w:p>
        </w:tc>
        <w:tc>
          <w:tcPr>
            <w:tcW w:w="2140"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Методика расчета показателя</w:t>
            </w:r>
          </w:p>
          <w:p w:rsidR="000E7798" w:rsidRPr="005966C3" w:rsidRDefault="000E7798" w:rsidP="004E03D7">
            <w:pPr>
              <w:spacing w:after="0" w:line="240" w:lineRule="auto"/>
              <w:jc w:val="center"/>
              <w:rPr>
                <w:rFonts w:ascii="Times New Roman" w:hAnsi="Times New Roman"/>
                <w:i/>
                <w:sz w:val="24"/>
                <w:szCs w:val="24"/>
              </w:rPr>
            </w:pPr>
          </w:p>
        </w:tc>
        <w:tc>
          <w:tcPr>
            <w:tcW w:w="1740" w:type="dxa"/>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Базовый период</w:t>
            </w:r>
          </w:p>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(целевые значения  предшествующего года)</w:t>
            </w:r>
          </w:p>
        </w:tc>
        <w:tc>
          <w:tcPr>
            <w:tcW w:w="1608" w:type="dxa"/>
          </w:tcPr>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 xml:space="preserve">Целевое значение </w:t>
            </w:r>
          </w:p>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на 2022год</w:t>
            </w:r>
          </w:p>
        </w:tc>
      </w:tr>
      <w:tr w:rsidR="000E7798" w:rsidRPr="000E7798" w:rsidTr="004E03D7">
        <w:tc>
          <w:tcPr>
            <w:tcW w:w="5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394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2</w:t>
            </w:r>
          </w:p>
        </w:tc>
        <w:tc>
          <w:tcPr>
            <w:tcW w:w="21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3</w:t>
            </w:r>
          </w:p>
        </w:tc>
        <w:tc>
          <w:tcPr>
            <w:tcW w:w="17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4</w:t>
            </w:r>
          </w:p>
        </w:tc>
        <w:tc>
          <w:tcPr>
            <w:tcW w:w="160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5</w:t>
            </w:r>
          </w:p>
        </w:tc>
      </w:tr>
      <w:tr w:rsidR="000E7798" w:rsidRPr="000E7798" w:rsidTr="004E03D7">
        <w:tc>
          <w:tcPr>
            <w:tcW w:w="5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lang w:val="en-US"/>
              </w:rPr>
              <w:t>1</w:t>
            </w:r>
            <w:r w:rsidRPr="005966C3">
              <w:rPr>
                <w:rFonts w:ascii="Times New Roman" w:hAnsi="Times New Roman"/>
                <w:sz w:val="24"/>
                <w:szCs w:val="24"/>
              </w:rPr>
              <w:t>.</w:t>
            </w:r>
          </w:p>
        </w:tc>
        <w:tc>
          <w:tcPr>
            <w:tcW w:w="394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Количество проведенных профилактических мероприятий</w:t>
            </w:r>
          </w:p>
        </w:tc>
        <w:tc>
          <w:tcPr>
            <w:tcW w:w="21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показатель имеет абсолютное значение</w:t>
            </w:r>
          </w:p>
        </w:tc>
        <w:tc>
          <w:tcPr>
            <w:tcW w:w="17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2</w:t>
            </w:r>
          </w:p>
        </w:tc>
        <w:tc>
          <w:tcPr>
            <w:tcW w:w="160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r>
      <w:tr w:rsidR="000E7798" w:rsidRPr="000E7798" w:rsidTr="004E03D7">
        <w:tc>
          <w:tcPr>
            <w:tcW w:w="5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lang w:val="en-US"/>
              </w:rPr>
              <w:t>2</w:t>
            </w:r>
            <w:r w:rsidRPr="005966C3">
              <w:rPr>
                <w:rFonts w:ascii="Times New Roman" w:hAnsi="Times New Roman"/>
                <w:sz w:val="24"/>
                <w:szCs w:val="24"/>
              </w:rPr>
              <w:t>.</w:t>
            </w:r>
          </w:p>
        </w:tc>
        <w:tc>
          <w:tcPr>
            <w:tcW w:w="394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Количество субъектов, в отношении которых проведены профилактические мероприятия</w:t>
            </w:r>
          </w:p>
        </w:tc>
        <w:tc>
          <w:tcPr>
            <w:tcW w:w="21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показатель имеет абсолютное значение</w:t>
            </w:r>
          </w:p>
        </w:tc>
        <w:tc>
          <w:tcPr>
            <w:tcW w:w="1740"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160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r>
    </w:tbl>
    <w:p w:rsidR="000E7798" w:rsidRPr="000E7798" w:rsidRDefault="000E7798" w:rsidP="000E7798">
      <w:pPr>
        <w:spacing w:after="0" w:line="240" w:lineRule="auto"/>
        <w:ind w:firstLine="851"/>
        <w:jc w:val="both"/>
        <w:rPr>
          <w:rFonts w:ascii="Times New Roman" w:hAnsi="Times New Roman"/>
          <w:b/>
          <w:sz w:val="26"/>
          <w:szCs w:val="26"/>
        </w:rPr>
      </w:pPr>
    </w:p>
    <w:p w:rsidR="000E7798" w:rsidRPr="005966C3" w:rsidRDefault="000E7798" w:rsidP="000E7798">
      <w:pPr>
        <w:spacing w:after="0" w:line="240" w:lineRule="auto"/>
        <w:ind w:firstLine="851"/>
        <w:jc w:val="center"/>
        <w:rPr>
          <w:rFonts w:ascii="Times New Roman" w:hAnsi="Times New Roman"/>
          <w:sz w:val="26"/>
          <w:szCs w:val="26"/>
        </w:rPr>
      </w:pPr>
      <w:r w:rsidRPr="005966C3">
        <w:rPr>
          <w:rFonts w:ascii="Times New Roman" w:hAnsi="Times New Roman"/>
          <w:sz w:val="26"/>
          <w:szCs w:val="26"/>
        </w:rPr>
        <w:t xml:space="preserve">Раздел V. Проект отчетных показателей программы профилактики </w:t>
      </w:r>
      <w:r w:rsidRPr="005966C3">
        <w:rPr>
          <w:rFonts w:ascii="Times New Roman" w:hAnsi="Times New Roman"/>
          <w:sz w:val="26"/>
          <w:szCs w:val="26"/>
        </w:rPr>
        <w:br/>
        <w:t>на 2023-2024 годы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3144"/>
        <w:gridCol w:w="1842"/>
        <w:gridCol w:w="1559"/>
        <w:gridCol w:w="1418"/>
        <w:gridCol w:w="1418"/>
      </w:tblGrid>
      <w:tr w:rsidR="000E7798" w:rsidRPr="000E7798" w:rsidTr="004E03D7">
        <w:tc>
          <w:tcPr>
            <w:tcW w:w="679" w:type="dxa"/>
            <w:vMerge w:val="restart"/>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 п/п</w:t>
            </w:r>
          </w:p>
        </w:tc>
        <w:tc>
          <w:tcPr>
            <w:tcW w:w="3144" w:type="dxa"/>
            <w:vMerge w:val="restart"/>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Наименование показателя</w:t>
            </w:r>
          </w:p>
        </w:tc>
        <w:tc>
          <w:tcPr>
            <w:tcW w:w="1842" w:type="dxa"/>
            <w:vMerge w:val="restart"/>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Методика расчета показателя</w:t>
            </w:r>
          </w:p>
          <w:p w:rsidR="000E7798" w:rsidRPr="005966C3" w:rsidRDefault="000E7798" w:rsidP="004E03D7">
            <w:pPr>
              <w:spacing w:after="0" w:line="240" w:lineRule="auto"/>
              <w:jc w:val="center"/>
              <w:rPr>
                <w:rFonts w:ascii="Times New Roman" w:hAnsi="Times New Roman"/>
                <w:i/>
                <w:sz w:val="24"/>
                <w:szCs w:val="24"/>
              </w:rPr>
            </w:pPr>
          </w:p>
        </w:tc>
        <w:tc>
          <w:tcPr>
            <w:tcW w:w="1559" w:type="dxa"/>
            <w:vMerge w:val="restart"/>
          </w:tcPr>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Базовый период</w:t>
            </w:r>
          </w:p>
          <w:p w:rsidR="000E7798" w:rsidRPr="005966C3" w:rsidRDefault="000E7798" w:rsidP="004E03D7">
            <w:pPr>
              <w:spacing w:after="0" w:line="240" w:lineRule="auto"/>
              <w:jc w:val="center"/>
              <w:rPr>
                <w:rFonts w:ascii="Times New Roman" w:hAnsi="Times New Roman"/>
                <w:i/>
                <w:sz w:val="24"/>
                <w:szCs w:val="24"/>
              </w:rPr>
            </w:pPr>
            <w:r w:rsidRPr="005966C3">
              <w:rPr>
                <w:rFonts w:ascii="Times New Roman" w:hAnsi="Times New Roman"/>
                <w:i/>
                <w:sz w:val="24"/>
                <w:szCs w:val="24"/>
              </w:rPr>
              <w:t>(целевые значения  текущего года)</w:t>
            </w:r>
          </w:p>
        </w:tc>
        <w:tc>
          <w:tcPr>
            <w:tcW w:w="2836" w:type="dxa"/>
            <w:gridSpan w:val="2"/>
          </w:tcPr>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Целевое значение</w:t>
            </w:r>
          </w:p>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 xml:space="preserve">показателей </w:t>
            </w:r>
          </w:p>
          <w:p w:rsidR="000E7798" w:rsidRPr="005966C3" w:rsidRDefault="000E7798" w:rsidP="004E03D7">
            <w:pPr>
              <w:spacing w:after="0" w:line="240" w:lineRule="auto"/>
              <w:ind w:left="-190" w:right="-108"/>
              <w:jc w:val="center"/>
              <w:rPr>
                <w:rFonts w:ascii="Times New Roman" w:hAnsi="Times New Roman"/>
                <w:i/>
                <w:sz w:val="24"/>
                <w:szCs w:val="24"/>
              </w:rPr>
            </w:pPr>
          </w:p>
        </w:tc>
      </w:tr>
      <w:tr w:rsidR="000E7798" w:rsidRPr="000E7798" w:rsidTr="004E03D7">
        <w:tc>
          <w:tcPr>
            <w:tcW w:w="679" w:type="dxa"/>
            <w:vMerge/>
          </w:tcPr>
          <w:p w:rsidR="000E7798" w:rsidRPr="005966C3" w:rsidRDefault="000E7798" w:rsidP="004E03D7">
            <w:pPr>
              <w:spacing w:after="0" w:line="240" w:lineRule="auto"/>
              <w:jc w:val="center"/>
              <w:rPr>
                <w:rFonts w:ascii="Times New Roman" w:hAnsi="Times New Roman"/>
                <w:i/>
                <w:sz w:val="24"/>
                <w:szCs w:val="24"/>
              </w:rPr>
            </w:pPr>
          </w:p>
        </w:tc>
        <w:tc>
          <w:tcPr>
            <w:tcW w:w="3144" w:type="dxa"/>
            <w:vMerge/>
          </w:tcPr>
          <w:p w:rsidR="000E7798" w:rsidRPr="005966C3" w:rsidRDefault="000E7798" w:rsidP="004E03D7">
            <w:pPr>
              <w:spacing w:after="0" w:line="240" w:lineRule="auto"/>
              <w:jc w:val="center"/>
              <w:rPr>
                <w:rFonts w:ascii="Times New Roman" w:hAnsi="Times New Roman"/>
                <w:i/>
                <w:sz w:val="24"/>
                <w:szCs w:val="24"/>
              </w:rPr>
            </w:pPr>
          </w:p>
        </w:tc>
        <w:tc>
          <w:tcPr>
            <w:tcW w:w="1842" w:type="dxa"/>
            <w:vMerge/>
          </w:tcPr>
          <w:p w:rsidR="000E7798" w:rsidRPr="005966C3" w:rsidRDefault="000E7798" w:rsidP="004E03D7">
            <w:pPr>
              <w:spacing w:after="0" w:line="240" w:lineRule="auto"/>
              <w:jc w:val="center"/>
              <w:rPr>
                <w:rFonts w:ascii="Times New Roman" w:hAnsi="Times New Roman"/>
                <w:i/>
                <w:sz w:val="24"/>
                <w:szCs w:val="24"/>
              </w:rPr>
            </w:pPr>
          </w:p>
        </w:tc>
        <w:tc>
          <w:tcPr>
            <w:tcW w:w="1559" w:type="dxa"/>
            <w:vMerge/>
          </w:tcPr>
          <w:p w:rsidR="000E7798" w:rsidRPr="005966C3" w:rsidRDefault="000E7798" w:rsidP="004E03D7">
            <w:pPr>
              <w:spacing w:after="0" w:line="240" w:lineRule="auto"/>
              <w:jc w:val="center"/>
              <w:rPr>
                <w:rFonts w:ascii="Times New Roman" w:hAnsi="Times New Roman"/>
                <w:i/>
                <w:sz w:val="24"/>
                <w:szCs w:val="24"/>
              </w:rPr>
            </w:pPr>
          </w:p>
        </w:tc>
        <w:tc>
          <w:tcPr>
            <w:tcW w:w="1418" w:type="dxa"/>
          </w:tcPr>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 xml:space="preserve">на </w:t>
            </w:r>
          </w:p>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2023 год</w:t>
            </w:r>
          </w:p>
        </w:tc>
        <w:tc>
          <w:tcPr>
            <w:tcW w:w="1418" w:type="dxa"/>
          </w:tcPr>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 xml:space="preserve">на </w:t>
            </w:r>
          </w:p>
          <w:p w:rsidR="000E7798" w:rsidRPr="005966C3" w:rsidRDefault="000E7798" w:rsidP="004E03D7">
            <w:pPr>
              <w:spacing w:after="0" w:line="240" w:lineRule="auto"/>
              <w:ind w:left="-190" w:right="-108"/>
              <w:jc w:val="center"/>
              <w:rPr>
                <w:rFonts w:ascii="Times New Roman" w:hAnsi="Times New Roman"/>
                <w:i/>
                <w:sz w:val="24"/>
                <w:szCs w:val="24"/>
              </w:rPr>
            </w:pPr>
            <w:r w:rsidRPr="005966C3">
              <w:rPr>
                <w:rFonts w:ascii="Times New Roman" w:hAnsi="Times New Roman"/>
                <w:i/>
                <w:sz w:val="24"/>
                <w:szCs w:val="24"/>
              </w:rPr>
              <w:t>2024год</w:t>
            </w:r>
          </w:p>
        </w:tc>
      </w:tr>
      <w:tr w:rsidR="000E7798" w:rsidRPr="000E7798" w:rsidTr="004E03D7">
        <w:tc>
          <w:tcPr>
            <w:tcW w:w="67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3144"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2</w:t>
            </w:r>
          </w:p>
        </w:tc>
        <w:tc>
          <w:tcPr>
            <w:tcW w:w="1842"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3</w:t>
            </w:r>
          </w:p>
        </w:tc>
        <w:tc>
          <w:tcPr>
            <w:tcW w:w="155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4</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5</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6</w:t>
            </w:r>
          </w:p>
        </w:tc>
      </w:tr>
      <w:tr w:rsidR="000E7798" w:rsidRPr="000E7798" w:rsidTr="004E03D7">
        <w:tc>
          <w:tcPr>
            <w:tcW w:w="67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3144"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Количество проведенных профилактических мероприятий</w:t>
            </w:r>
          </w:p>
        </w:tc>
        <w:tc>
          <w:tcPr>
            <w:tcW w:w="1842"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показатель имеет абсолютное значение</w:t>
            </w:r>
          </w:p>
        </w:tc>
        <w:tc>
          <w:tcPr>
            <w:tcW w:w="155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r>
      <w:tr w:rsidR="000E7798" w:rsidRPr="000E7798" w:rsidTr="004E03D7">
        <w:tc>
          <w:tcPr>
            <w:tcW w:w="67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2.</w:t>
            </w:r>
          </w:p>
        </w:tc>
        <w:tc>
          <w:tcPr>
            <w:tcW w:w="3144"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Количество субъектов, в отношении которых проведены профилактические мероприятия</w:t>
            </w:r>
          </w:p>
        </w:tc>
        <w:tc>
          <w:tcPr>
            <w:tcW w:w="1842"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показатель имеет абсолютное значение</w:t>
            </w:r>
          </w:p>
        </w:tc>
        <w:tc>
          <w:tcPr>
            <w:tcW w:w="1559"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c>
          <w:tcPr>
            <w:tcW w:w="1418" w:type="dxa"/>
          </w:tcPr>
          <w:p w:rsidR="000E7798" w:rsidRPr="005966C3" w:rsidRDefault="000E7798" w:rsidP="004E03D7">
            <w:pPr>
              <w:spacing w:after="0" w:line="240" w:lineRule="auto"/>
              <w:jc w:val="center"/>
              <w:rPr>
                <w:rFonts w:ascii="Times New Roman" w:hAnsi="Times New Roman"/>
                <w:sz w:val="24"/>
                <w:szCs w:val="24"/>
              </w:rPr>
            </w:pPr>
            <w:r w:rsidRPr="005966C3">
              <w:rPr>
                <w:rFonts w:ascii="Times New Roman" w:hAnsi="Times New Roman"/>
                <w:sz w:val="24"/>
                <w:szCs w:val="24"/>
              </w:rPr>
              <w:t>1</w:t>
            </w:r>
          </w:p>
        </w:tc>
      </w:tr>
    </w:tbl>
    <w:p w:rsidR="000E7798" w:rsidRPr="000E7798" w:rsidRDefault="000E7798" w:rsidP="000E7798">
      <w:pPr>
        <w:autoSpaceDE w:val="0"/>
        <w:autoSpaceDN w:val="0"/>
        <w:adjustRightInd w:val="0"/>
        <w:spacing w:after="0" w:line="240" w:lineRule="auto"/>
        <w:ind w:firstLine="540"/>
        <w:jc w:val="both"/>
        <w:rPr>
          <w:rFonts w:ascii="Times New Roman" w:hAnsi="Times New Roman"/>
          <w:sz w:val="26"/>
          <w:szCs w:val="26"/>
        </w:rPr>
      </w:pPr>
    </w:p>
    <w:p w:rsidR="0020286B" w:rsidRPr="000E7798" w:rsidRDefault="0020286B" w:rsidP="004F7E08">
      <w:pPr>
        <w:contextualSpacing/>
        <w:rPr>
          <w:rFonts w:ascii="Times New Roman" w:hAnsi="Times New Roman"/>
          <w:b/>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7F" w:rsidRDefault="001A657F" w:rsidP="00BF0F98">
      <w:pPr>
        <w:spacing w:after="0" w:line="240" w:lineRule="auto"/>
      </w:pPr>
      <w:r>
        <w:separator/>
      </w:r>
    </w:p>
  </w:endnote>
  <w:endnote w:type="continuationSeparator" w:id="1">
    <w:p w:rsidR="001A657F" w:rsidRDefault="001A657F"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7F" w:rsidRDefault="001A657F" w:rsidP="00BF0F98">
      <w:pPr>
        <w:spacing w:after="0" w:line="240" w:lineRule="auto"/>
      </w:pPr>
      <w:r>
        <w:separator/>
      </w:r>
    </w:p>
  </w:footnote>
  <w:footnote w:type="continuationSeparator" w:id="1">
    <w:p w:rsidR="001A657F" w:rsidRDefault="001A657F"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C47"/>
    <w:multiLevelType w:val="hybridMultilevel"/>
    <w:tmpl w:val="042667D6"/>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A2E4E"/>
    <w:multiLevelType w:val="hybridMultilevel"/>
    <w:tmpl w:val="683A086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848B3"/>
    <w:multiLevelType w:val="hybridMultilevel"/>
    <w:tmpl w:val="5F42FA0E"/>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A60124"/>
    <w:multiLevelType w:val="hybridMultilevel"/>
    <w:tmpl w:val="FB661D1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CDC146A"/>
    <w:multiLevelType w:val="hybridMultilevel"/>
    <w:tmpl w:val="AD66D48C"/>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E730317"/>
    <w:multiLevelType w:val="hybridMultilevel"/>
    <w:tmpl w:val="965A9D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BB92EB7"/>
    <w:multiLevelType w:val="hybridMultilevel"/>
    <w:tmpl w:val="DAA6A7C8"/>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A3282E"/>
    <w:multiLevelType w:val="hybridMultilevel"/>
    <w:tmpl w:val="4F0625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4312E80"/>
    <w:multiLevelType w:val="hybridMultilevel"/>
    <w:tmpl w:val="5D9E0382"/>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24B265F"/>
    <w:multiLevelType w:val="hybridMultilevel"/>
    <w:tmpl w:val="98BC1152"/>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E481B43"/>
    <w:multiLevelType w:val="hybridMultilevel"/>
    <w:tmpl w:val="01767104"/>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6416EA"/>
    <w:multiLevelType w:val="hybridMultilevel"/>
    <w:tmpl w:val="6F6CF02A"/>
    <w:lvl w:ilvl="0" w:tplc="4C108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2">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0CB3370"/>
    <w:multiLevelType w:val="hybridMultilevel"/>
    <w:tmpl w:val="F5F66B7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6E248B"/>
    <w:multiLevelType w:val="hybridMultilevel"/>
    <w:tmpl w:val="5AF04028"/>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70B5CE9"/>
    <w:multiLevelType w:val="hybridMultilevel"/>
    <w:tmpl w:val="50982E60"/>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CBF37FC"/>
    <w:multiLevelType w:val="hybridMultilevel"/>
    <w:tmpl w:val="E9B082D4"/>
    <w:lvl w:ilvl="0" w:tplc="D6BC8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65171A"/>
    <w:multiLevelType w:val="hybridMultilevel"/>
    <w:tmpl w:val="F45E3BB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44">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42D2A73"/>
    <w:multiLevelType w:val="hybridMultilevel"/>
    <w:tmpl w:val="645485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827A12"/>
    <w:multiLevelType w:val="hybridMultilevel"/>
    <w:tmpl w:val="C7627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10"/>
  </w:num>
  <w:num w:numId="3">
    <w:abstractNumId w:val="28"/>
  </w:num>
  <w:num w:numId="4">
    <w:abstractNumId w:val="32"/>
  </w:num>
  <w:num w:numId="5">
    <w:abstractNumId w:val="6"/>
  </w:num>
  <w:num w:numId="6">
    <w:abstractNumId w:val="20"/>
  </w:num>
  <w:num w:numId="7">
    <w:abstractNumId w:val="39"/>
  </w:num>
  <w:num w:numId="8">
    <w:abstractNumId w:val="36"/>
  </w:num>
  <w:num w:numId="9">
    <w:abstractNumId w:val="16"/>
  </w:num>
  <w:num w:numId="10">
    <w:abstractNumId w:val="12"/>
  </w:num>
  <w:num w:numId="11">
    <w:abstractNumId w:val="13"/>
  </w:num>
  <w:num w:numId="12">
    <w:abstractNumId w:val="23"/>
  </w:num>
  <w:num w:numId="13">
    <w:abstractNumId w:val="3"/>
  </w:num>
  <w:num w:numId="14">
    <w:abstractNumId w:val="7"/>
  </w:num>
  <w:num w:numId="15">
    <w:abstractNumId w:val="44"/>
  </w:num>
  <w:num w:numId="16">
    <w:abstractNumId w:val="22"/>
  </w:num>
  <w:num w:numId="17">
    <w:abstractNumId w:val="24"/>
  </w:num>
  <w:num w:numId="18">
    <w:abstractNumId w:val="43"/>
  </w:num>
  <w:num w:numId="19">
    <w:abstractNumId w:val="31"/>
  </w:num>
  <w:num w:numId="20">
    <w:abstractNumId w:val="26"/>
  </w:num>
  <w:num w:numId="21">
    <w:abstractNumId w:val="11"/>
  </w:num>
  <w:num w:numId="22">
    <w:abstractNumId w:val="27"/>
  </w:num>
  <w:num w:numId="23">
    <w:abstractNumId w:val="48"/>
  </w:num>
  <w:num w:numId="24">
    <w:abstractNumId w:val="9"/>
  </w:num>
  <w:num w:numId="25">
    <w:abstractNumId w:val="33"/>
  </w:num>
  <w:num w:numId="26">
    <w:abstractNumId w:val="37"/>
  </w:num>
  <w:num w:numId="27">
    <w:abstractNumId w:val="17"/>
  </w:num>
  <w:num w:numId="28">
    <w:abstractNumId w:val="40"/>
  </w:num>
  <w:num w:numId="29">
    <w:abstractNumId w:val="19"/>
  </w:num>
  <w:num w:numId="30">
    <w:abstractNumId w:val="21"/>
  </w:num>
  <w:num w:numId="31">
    <w:abstractNumId w:val="4"/>
  </w:num>
  <w:num w:numId="32">
    <w:abstractNumId w:val="18"/>
  </w:num>
  <w:num w:numId="33">
    <w:abstractNumId w:val="29"/>
  </w:num>
  <w:num w:numId="34">
    <w:abstractNumId w:val="1"/>
  </w:num>
  <w:num w:numId="35">
    <w:abstractNumId w:val="42"/>
  </w:num>
  <w:num w:numId="36">
    <w:abstractNumId w:val="30"/>
  </w:num>
  <w:num w:numId="37">
    <w:abstractNumId w:val="2"/>
  </w:num>
  <w:num w:numId="38">
    <w:abstractNumId w:val="41"/>
  </w:num>
  <w:num w:numId="39">
    <w:abstractNumId w:val="35"/>
  </w:num>
  <w:num w:numId="40">
    <w:abstractNumId w:val="46"/>
  </w:num>
  <w:num w:numId="41">
    <w:abstractNumId w:val="38"/>
  </w:num>
  <w:num w:numId="42">
    <w:abstractNumId w:val="25"/>
  </w:num>
  <w:num w:numId="43">
    <w:abstractNumId w:val="45"/>
  </w:num>
  <w:num w:numId="44">
    <w:abstractNumId w:val="15"/>
  </w:num>
  <w:num w:numId="45">
    <w:abstractNumId w:val="0"/>
  </w:num>
  <w:num w:numId="46">
    <w:abstractNumId w:val="34"/>
  </w:num>
  <w:num w:numId="47">
    <w:abstractNumId w:val="14"/>
  </w:num>
  <w:num w:numId="48">
    <w:abstractNumId w:val="8"/>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36F2"/>
    <w:rsid w:val="0009659B"/>
    <w:rsid w:val="00097906"/>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65003"/>
    <w:rsid w:val="00473722"/>
    <w:rsid w:val="004752E1"/>
    <w:rsid w:val="00484B7A"/>
    <w:rsid w:val="004901E3"/>
    <w:rsid w:val="00492227"/>
    <w:rsid w:val="004C17D0"/>
    <w:rsid w:val="004C19EB"/>
    <w:rsid w:val="004E0E4F"/>
    <w:rsid w:val="004F7E08"/>
    <w:rsid w:val="005273E2"/>
    <w:rsid w:val="0055314F"/>
    <w:rsid w:val="005846B2"/>
    <w:rsid w:val="00595346"/>
    <w:rsid w:val="005966C3"/>
    <w:rsid w:val="005A14C6"/>
    <w:rsid w:val="005A3CB8"/>
    <w:rsid w:val="005C3C3A"/>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BF"/>
    <w:rsid w:val="00753D94"/>
    <w:rsid w:val="0075413D"/>
    <w:rsid w:val="00783C60"/>
    <w:rsid w:val="00786129"/>
    <w:rsid w:val="007B2F2B"/>
    <w:rsid w:val="007B3404"/>
    <w:rsid w:val="007C041F"/>
    <w:rsid w:val="007F2544"/>
    <w:rsid w:val="0081417E"/>
    <w:rsid w:val="00832EC7"/>
    <w:rsid w:val="00854CC4"/>
    <w:rsid w:val="00863835"/>
    <w:rsid w:val="00871ABF"/>
    <w:rsid w:val="0088212B"/>
    <w:rsid w:val="00890104"/>
    <w:rsid w:val="00890545"/>
    <w:rsid w:val="008A3BA2"/>
    <w:rsid w:val="008B0A75"/>
    <w:rsid w:val="008B59B9"/>
    <w:rsid w:val="008D0D0D"/>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34C0"/>
    <w:rsid w:val="00AD515F"/>
    <w:rsid w:val="00B0648C"/>
    <w:rsid w:val="00B13A0F"/>
    <w:rsid w:val="00B17B7E"/>
    <w:rsid w:val="00B45543"/>
    <w:rsid w:val="00B46DEF"/>
    <w:rsid w:val="00B560E3"/>
    <w:rsid w:val="00B81078"/>
    <w:rsid w:val="00B85200"/>
    <w:rsid w:val="00BB0FB2"/>
    <w:rsid w:val="00BC05E8"/>
    <w:rsid w:val="00BF0F98"/>
    <w:rsid w:val="00BF5092"/>
    <w:rsid w:val="00C123D3"/>
    <w:rsid w:val="00C44FB2"/>
    <w:rsid w:val="00C47BDF"/>
    <w:rsid w:val="00C871AD"/>
    <w:rsid w:val="00CA1EA7"/>
    <w:rsid w:val="00CC2756"/>
    <w:rsid w:val="00D01D7A"/>
    <w:rsid w:val="00D07AF9"/>
    <w:rsid w:val="00D116E4"/>
    <w:rsid w:val="00D13172"/>
    <w:rsid w:val="00D152D0"/>
    <w:rsid w:val="00D15948"/>
    <w:rsid w:val="00D427DC"/>
    <w:rsid w:val="00D45571"/>
    <w:rsid w:val="00D61F90"/>
    <w:rsid w:val="00D6419C"/>
    <w:rsid w:val="00D8477A"/>
    <w:rsid w:val="00DA25E7"/>
    <w:rsid w:val="00DD3F52"/>
    <w:rsid w:val="00DD4F2B"/>
    <w:rsid w:val="00DE4F84"/>
    <w:rsid w:val="00DF17A2"/>
    <w:rsid w:val="00E05A47"/>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6</cp:revision>
  <cp:lastPrinted>2021-07-15T07:37:00Z</cp:lastPrinted>
  <dcterms:created xsi:type="dcterms:W3CDTF">2021-09-22T08:03:00Z</dcterms:created>
  <dcterms:modified xsi:type="dcterms:W3CDTF">2021-09-29T08:59:00Z</dcterms:modified>
</cp:coreProperties>
</file>