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5"/>
      </w:tblGrid>
      <w:tr w:rsidR="00E6367D" w:rsidTr="00BF1859">
        <w:tc>
          <w:tcPr>
            <w:tcW w:w="9855" w:type="dxa"/>
            <w:tcBorders>
              <w:bottom w:val="nil"/>
            </w:tcBorders>
          </w:tcPr>
          <w:p w:rsidR="00E6367D" w:rsidRDefault="00E6367D" w:rsidP="00BF1859">
            <w:pPr>
              <w:spacing w:line="276" w:lineRule="auto"/>
              <w:jc w:val="center"/>
              <w:rPr>
                <w:lang w:eastAsia="en-US"/>
              </w:rPr>
            </w:pPr>
          </w:p>
        </w:tc>
      </w:tr>
      <w:tr w:rsidR="00E6367D" w:rsidRPr="00185910" w:rsidTr="00BF1859">
        <w:trPr>
          <w:trHeight w:val="7999"/>
        </w:trPr>
        <w:tc>
          <w:tcPr>
            <w:tcW w:w="9855" w:type="dxa"/>
            <w:tcBorders>
              <w:top w:val="nil"/>
              <w:left w:val="nil"/>
              <w:bottom w:val="nil"/>
              <w:right w:val="nil"/>
            </w:tcBorders>
          </w:tcPr>
          <w:p w:rsidR="00E6367D" w:rsidRPr="00185910" w:rsidRDefault="00E6367D" w:rsidP="00BF1859">
            <w:pPr>
              <w:spacing w:line="276" w:lineRule="auto"/>
              <w:ind w:right="175"/>
              <w:jc w:val="center"/>
              <w:rPr>
                <w:sz w:val="24"/>
                <w:szCs w:val="24"/>
                <w:lang w:eastAsia="en-US"/>
              </w:rPr>
            </w:pPr>
          </w:p>
          <w:p w:rsidR="00E6367D" w:rsidRPr="00185910" w:rsidRDefault="00E6367D" w:rsidP="00BF1859">
            <w:pPr>
              <w:spacing w:line="276" w:lineRule="auto"/>
              <w:ind w:right="175"/>
              <w:jc w:val="center"/>
              <w:rPr>
                <w:sz w:val="24"/>
                <w:szCs w:val="24"/>
                <w:lang w:eastAsia="en-US"/>
              </w:rPr>
            </w:pPr>
          </w:p>
          <w:p w:rsidR="00E6367D" w:rsidRPr="00185910" w:rsidRDefault="00E6367D" w:rsidP="00BF1859">
            <w:pPr>
              <w:spacing w:line="276" w:lineRule="auto"/>
              <w:ind w:right="175"/>
              <w:jc w:val="center"/>
              <w:rPr>
                <w:b/>
                <w:sz w:val="24"/>
                <w:szCs w:val="24"/>
                <w:lang w:eastAsia="en-US"/>
              </w:rPr>
            </w:pPr>
            <w:r w:rsidRPr="00185910">
              <w:rPr>
                <w:b/>
                <w:sz w:val="24"/>
                <w:szCs w:val="24"/>
                <w:lang w:eastAsia="en-US"/>
              </w:rPr>
              <w:t>МКУ АДМИНИСТРАЦИЯ ПАРБИГСКОГО СЕЛЬСКОГО ПОСЕЛЕНИЯ</w:t>
            </w:r>
          </w:p>
          <w:p w:rsidR="00E6367D" w:rsidRPr="00185910" w:rsidRDefault="00E6367D" w:rsidP="00BF1859">
            <w:pPr>
              <w:spacing w:line="276" w:lineRule="auto"/>
              <w:ind w:right="175"/>
              <w:jc w:val="center"/>
              <w:rPr>
                <w:b/>
                <w:sz w:val="24"/>
                <w:szCs w:val="24"/>
                <w:lang w:eastAsia="en-US"/>
              </w:rPr>
            </w:pPr>
          </w:p>
          <w:p w:rsidR="00E6367D" w:rsidRPr="00185910" w:rsidRDefault="00E6367D" w:rsidP="00BF1859">
            <w:pPr>
              <w:spacing w:line="276" w:lineRule="auto"/>
              <w:ind w:right="175"/>
              <w:jc w:val="center"/>
              <w:rPr>
                <w:b/>
                <w:sz w:val="24"/>
                <w:szCs w:val="24"/>
                <w:lang w:eastAsia="en-US"/>
              </w:rPr>
            </w:pPr>
            <w:r w:rsidRPr="00185910">
              <w:rPr>
                <w:b/>
                <w:sz w:val="24"/>
                <w:szCs w:val="24"/>
                <w:lang w:eastAsia="en-US"/>
              </w:rPr>
              <w:t>ПОСТАНОВЛЕНИЕ</w:t>
            </w:r>
          </w:p>
          <w:p w:rsidR="00E6367D" w:rsidRPr="00185910" w:rsidRDefault="00E6367D" w:rsidP="00BF1859">
            <w:pPr>
              <w:spacing w:line="276" w:lineRule="auto"/>
              <w:ind w:right="175"/>
              <w:jc w:val="center"/>
              <w:rPr>
                <w:b/>
                <w:sz w:val="24"/>
                <w:szCs w:val="24"/>
                <w:lang w:eastAsia="en-US"/>
              </w:rPr>
            </w:pPr>
          </w:p>
          <w:p w:rsidR="00E6367D" w:rsidRPr="00185910" w:rsidRDefault="00E6367D" w:rsidP="00BF1859">
            <w:pPr>
              <w:spacing w:line="276" w:lineRule="auto"/>
              <w:ind w:right="175"/>
              <w:rPr>
                <w:b/>
                <w:sz w:val="24"/>
                <w:szCs w:val="24"/>
                <w:lang w:eastAsia="en-US"/>
              </w:rPr>
            </w:pPr>
            <w:r w:rsidRPr="00185910">
              <w:rPr>
                <w:b/>
                <w:sz w:val="24"/>
                <w:szCs w:val="24"/>
                <w:lang w:eastAsia="en-US"/>
              </w:rPr>
              <w:t>10.04.2019 г.                                                 с. Парбиг                                     №51</w:t>
            </w:r>
          </w:p>
          <w:p w:rsidR="00E6367D" w:rsidRPr="00185910" w:rsidRDefault="00E6367D" w:rsidP="00BF1859">
            <w:pPr>
              <w:spacing w:line="276" w:lineRule="auto"/>
              <w:ind w:right="175"/>
              <w:rPr>
                <w:b/>
                <w:sz w:val="24"/>
                <w:szCs w:val="24"/>
                <w:lang w:eastAsia="en-US"/>
              </w:rPr>
            </w:pPr>
          </w:p>
          <w:p w:rsidR="00E6367D" w:rsidRPr="00185910" w:rsidRDefault="00E6367D" w:rsidP="00BF1859">
            <w:pPr>
              <w:spacing w:line="276" w:lineRule="auto"/>
              <w:ind w:right="175"/>
              <w:rPr>
                <w:b/>
                <w:sz w:val="24"/>
                <w:szCs w:val="24"/>
                <w:lang w:eastAsia="en-US"/>
              </w:rPr>
            </w:pPr>
            <w:r w:rsidRPr="00185910">
              <w:rPr>
                <w:b/>
                <w:sz w:val="24"/>
                <w:szCs w:val="24"/>
                <w:lang w:eastAsia="en-US"/>
              </w:rPr>
              <w:t>О внесении изменений в Постановление</w:t>
            </w:r>
          </w:p>
          <w:p w:rsidR="00E6367D" w:rsidRPr="00185910" w:rsidRDefault="00E6367D" w:rsidP="00BF1859">
            <w:pPr>
              <w:spacing w:line="276" w:lineRule="auto"/>
              <w:ind w:right="175"/>
              <w:rPr>
                <w:b/>
                <w:sz w:val="24"/>
                <w:szCs w:val="24"/>
                <w:lang w:eastAsia="en-US"/>
              </w:rPr>
            </w:pPr>
            <w:r w:rsidRPr="00185910">
              <w:rPr>
                <w:b/>
                <w:sz w:val="24"/>
                <w:szCs w:val="24"/>
                <w:lang w:eastAsia="en-US"/>
              </w:rPr>
              <w:t>Администрации Парбигского поселения</w:t>
            </w:r>
          </w:p>
          <w:p w:rsidR="00E6367D" w:rsidRPr="00185910" w:rsidRDefault="00E6367D" w:rsidP="00BF1859">
            <w:pPr>
              <w:spacing w:line="276" w:lineRule="auto"/>
              <w:ind w:right="175"/>
              <w:rPr>
                <w:b/>
                <w:sz w:val="24"/>
                <w:szCs w:val="24"/>
                <w:lang w:eastAsia="en-US"/>
              </w:rPr>
            </w:pPr>
            <w:r w:rsidRPr="00185910">
              <w:rPr>
                <w:b/>
                <w:sz w:val="24"/>
                <w:szCs w:val="24"/>
                <w:lang w:eastAsia="en-US"/>
              </w:rPr>
              <w:t>от 24.11.2015</w:t>
            </w:r>
            <w:r>
              <w:rPr>
                <w:b/>
                <w:sz w:val="24"/>
                <w:szCs w:val="24"/>
                <w:lang w:eastAsia="en-US"/>
              </w:rPr>
              <w:t xml:space="preserve"> </w:t>
            </w:r>
            <w:r w:rsidRPr="00185910">
              <w:rPr>
                <w:b/>
                <w:sz w:val="24"/>
                <w:szCs w:val="24"/>
                <w:lang w:eastAsia="en-US"/>
              </w:rPr>
              <w:t>г</w:t>
            </w:r>
            <w:r>
              <w:rPr>
                <w:b/>
                <w:sz w:val="24"/>
                <w:szCs w:val="24"/>
                <w:lang w:eastAsia="en-US"/>
              </w:rPr>
              <w:t>.</w:t>
            </w:r>
            <w:r w:rsidRPr="00185910">
              <w:rPr>
                <w:b/>
                <w:sz w:val="24"/>
                <w:szCs w:val="24"/>
                <w:lang w:eastAsia="en-US"/>
              </w:rPr>
              <w:t xml:space="preserve"> № 131 «Об утверждении</w:t>
            </w:r>
          </w:p>
          <w:p w:rsidR="00E6367D" w:rsidRPr="00185910" w:rsidRDefault="00E6367D" w:rsidP="00BF1859">
            <w:pPr>
              <w:spacing w:line="276" w:lineRule="auto"/>
              <w:ind w:right="175"/>
              <w:rPr>
                <w:b/>
                <w:sz w:val="24"/>
                <w:szCs w:val="24"/>
                <w:lang w:eastAsia="en-US"/>
              </w:rPr>
            </w:pPr>
            <w:r w:rsidRPr="00185910">
              <w:rPr>
                <w:b/>
                <w:sz w:val="24"/>
                <w:szCs w:val="24"/>
                <w:lang w:eastAsia="en-US"/>
              </w:rPr>
              <w:t xml:space="preserve">Положения об оплате труда инструктора </w:t>
            </w:r>
          </w:p>
          <w:p w:rsidR="00E6367D" w:rsidRPr="00185910" w:rsidRDefault="00E6367D" w:rsidP="00BF1859">
            <w:pPr>
              <w:spacing w:line="276" w:lineRule="auto"/>
              <w:ind w:right="175"/>
              <w:rPr>
                <w:b/>
                <w:sz w:val="24"/>
                <w:szCs w:val="24"/>
                <w:lang w:eastAsia="en-US"/>
              </w:rPr>
            </w:pPr>
            <w:r w:rsidRPr="00185910">
              <w:rPr>
                <w:b/>
                <w:sz w:val="24"/>
                <w:szCs w:val="24"/>
                <w:lang w:eastAsia="en-US"/>
              </w:rPr>
              <w:t>по физической культуре Администрации</w:t>
            </w:r>
          </w:p>
          <w:p w:rsidR="00E6367D" w:rsidRPr="00185910" w:rsidRDefault="00E6367D" w:rsidP="00BF1859">
            <w:pPr>
              <w:spacing w:line="276" w:lineRule="auto"/>
              <w:ind w:right="175"/>
              <w:rPr>
                <w:b/>
                <w:sz w:val="24"/>
                <w:szCs w:val="24"/>
                <w:lang w:eastAsia="en-US"/>
              </w:rPr>
            </w:pPr>
            <w:r w:rsidRPr="00185910">
              <w:rPr>
                <w:b/>
                <w:sz w:val="24"/>
                <w:szCs w:val="24"/>
                <w:lang w:eastAsia="en-US"/>
              </w:rPr>
              <w:t>Парбигского сельского поселения»</w:t>
            </w:r>
          </w:p>
          <w:p w:rsidR="00E6367D" w:rsidRPr="00185910" w:rsidRDefault="00E6367D" w:rsidP="00BF1859">
            <w:pPr>
              <w:spacing w:line="276" w:lineRule="auto"/>
              <w:ind w:right="175"/>
              <w:jc w:val="both"/>
              <w:rPr>
                <w:sz w:val="24"/>
                <w:szCs w:val="24"/>
                <w:lang w:eastAsia="en-US"/>
              </w:rPr>
            </w:pPr>
          </w:p>
          <w:p w:rsidR="00E6367D" w:rsidRPr="00185910" w:rsidRDefault="00E6367D" w:rsidP="00BF1859">
            <w:pPr>
              <w:spacing w:line="276" w:lineRule="auto"/>
              <w:ind w:right="175"/>
              <w:jc w:val="both"/>
              <w:rPr>
                <w:sz w:val="24"/>
                <w:szCs w:val="24"/>
                <w:lang w:eastAsia="en-US"/>
              </w:rPr>
            </w:pPr>
            <w:r w:rsidRPr="00185910">
              <w:rPr>
                <w:sz w:val="24"/>
                <w:szCs w:val="24"/>
                <w:lang w:eastAsia="en-US"/>
              </w:rPr>
              <w:t>В соответствии с Трудовым кодексом Российской Федерации, Уставом МО «Парбигское сельское поселение», постановлением Администрации Томской области от 13 января 2010г №3а, в целях упорядочения условий оплаты труда работников АдминистрацииПарбигского сельского поселения</w:t>
            </w:r>
          </w:p>
          <w:p w:rsidR="00E6367D" w:rsidRPr="00185910" w:rsidRDefault="00E6367D" w:rsidP="00766C79">
            <w:pPr>
              <w:spacing w:line="276" w:lineRule="auto"/>
              <w:ind w:right="175" w:firstLine="461"/>
              <w:rPr>
                <w:b/>
                <w:sz w:val="24"/>
                <w:szCs w:val="24"/>
                <w:lang w:eastAsia="en-US"/>
              </w:rPr>
            </w:pPr>
          </w:p>
          <w:p w:rsidR="00E6367D" w:rsidRPr="00185910" w:rsidRDefault="00E6367D" w:rsidP="00766C79">
            <w:pPr>
              <w:spacing w:line="276" w:lineRule="auto"/>
              <w:ind w:right="175" w:firstLine="461"/>
              <w:rPr>
                <w:b/>
                <w:sz w:val="24"/>
                <w:szCs w:val="24"/>
                <w:lang w:eastAsia="en-US"/>
              </w:rPr>
            </w:pPr>
            <w:r w:rsidRPr="00185910">
              <w:rPr>
                <w:b/>
                <w:sz w:val="24"/>
                <w:szCs w:val="24"/>
                <w:lang w:eastAsia="en-US"/>
              </w:rPr>
              <w:t>ПОСТАНОВЛЯЮ:</w:t>
            </w:r>
          </w:p>
          <w:p w:rsidR="00E6367D" w:rsidRPr="00185910" w:rsidRDefault="00E6367D" w:rsidP="00BF1859">
            <w:pPr>
              <w:spacing w:line="276" w:lineRule="auto"/>
              <w:ind w:right="175" w:firstLine="461"/>
              <w:jc w:val="both"/>
              <w:rPr>
                <w:sz w:val="24"/>
                <w:szCs w:val="24"/>
                <w:lang w:eastAsia="en-US"/>
              </w:rPr>
            </w:pPr>
          </w:p>
          <w:p w:rsidR="00E6367D" w:rsidRPr="00185910" w:rsidRDefault="00E6367D" w:rsidP="00A234BD">
            <w:pPr>
              <w:numPr>
                <w:ilvl w:val="0"/>
                <w:numId w:val="1"/>
              </w:numPr>
              <w:tabs>
                <w:tab w:val="clear" w:pos="1181"/>
                <w:tab w:val="num" w:pos="0"/>
              </w:tabs>
              <w:spacing w:line="276" w:lineRule="auto"/>
              <w:ind w:left="0" w:right="175"/>
              <w:jc w:val="both"/>
              <w:rPr>
                <w:sz w:val="24"/>
                <w:szCs w:val="24"/>
                <w:lang w:eastAsia="en-US"/>
              </w:rPr>
            </w:pPr>
            <w:r w:rsidRPr="00185910">
              <w:rPr>
                <w:b/>
                <w:sz w:val="24"/>
                <w:szCs w:val="24"/>
                <w:lang w:eastAsia="en-US"/>
              </w:rPr>
              <w:t>1.</w:t>
            </w:r>
            <w:r w:rsidRPr="00185910">
              <w:rPr>
                <w:sz w:val="24"/>
                <w:szCs w:val="24"/>
                <w:lang w:eastAsia="en-US"/>
              </w:rPr>
              <w:t xml:space="preserve"> Внести в Положение об оплате труда инструктора по физической культуре </w:t>
            </w:r>
            <w:r w:rsidRPr="00185910">
              <w:rPr>
                <w:bCs/>
                <w:color w:val="000000"/>
                <w:spacing w:val="-3"/>
                <w:sz w:val="24"/>
                <w:szCs w:val="24"/>
                <w:lang w:eastAsia="en-US"/>
              </w:rPr>
              <w:t>Администрации Парбигского сельского поселения, утвержденное П</w:t>
            </w:r>
            <w:r w:rsidRPr="00185910">
              <w:rPr>
                <w:sz w:val="24"/>
                <w:szCs w:val="24"/>
                <w:lang w:eastAsia="en-US"/>
              </w:rPr>
              <w:t xml:space="preserve">остановлением  Администрации Парбигского сельского поселения от 24.11.2015 г. № 131 «Об утверждении Положения об оплате труда инструктора по физической культуре </w:t>
            </w:r>
            <w:r w:rsidRPr="00185910">
              <w:rPr>
                <w:bCs/>
                <w:color w:val="000000"/>
                <w:spacing w:val="-3"/>
                <w:sz w:val="24"/>
                <w:szCs w:val="24"/>
                <w:lang w:eastAsia="en-US"/>
              </w:rPr>
              <w:t>Администрации Парбигского сельского поселения</w:t>
            </w:r>
            <w:r w:rsidRPr="00185910">
              <w:rPr>
                <w:sz w:val="24"/>
                <w:szCs w:val="24"/>
                <w:lang w:eastAsia="en-US"/>
              </w:rPr>
              <w:t xml:space="preserve"> </w:t>
            </w:r>
            <w:r w:rsidRPr="00185910">
              <w:rPr>
                <w:bCs/>
                <w:color w:val="000000"/>
                <w:spacing w:val="-3"/>
                <w:sz w:val="24"/>
                <w:szCs w:val="24"/>
                <w:lang w:eastAsia="en-US"/>
              </w:rPr>
              <w:t>» (далее по тексту-Положение), следующие изменения:</w:t>
            </w:r>
          </w:p>
          <w:p w:rsidR="00E6367D" w:rsidRPr="00185910" w:rsidRDefault="00E6367D" w:rsidP="00766C79">
            <w:pPr>
              <w:numPr>
                <w:ilvl w:val="1"/>
                <w:numId w:val="5"/>
              </w:numPr>
              <w:spacing w:line="276" w:lineRule="auto"/>
              <w:ind w:right="175"/>
              <w:jc w:val="both"/>
              <w:rPr>
                <w:bCs/>
                <w:color w:val="000000"/>
                <w:spacing w:val="-3"/>
                <w:sz w:val="24"/>
                <w:szCs w:val="24"/>
                <w:lang w:eastAsia="en-US"/>
              </w:rPr>
            </w:pPr>
            <w:r w:rsidRPr="00185910">
              <w:rPr>
                <w:bCs/>
                <w:color w:val="000000"/>
                <w:spacing w:val="-3"/>
                <w:sz w:val="24"/>
                <w:szCs w:val="24"/>
                <w:lang w:eastAsia="en-US"/>
              </w:rPr>
              <w:t>Приложение  №1 к Положению об оплате труда инструктора по физической культуре и спорту Администрации Парбигского сельского поселения изложить в следующей редакции:</w:t>
            </w:r>
          </w:p>
          <w:p w:rsidR="00E6367D" w:rsidRPr="00185910" w:rsidRDefault="00E6367D" w:rsidP="00766C79">
            <w:pPr>
              <w:spacing w:line="276" w:lineRule="auto"/>
              <w:ind w:left="720" w:right="175"/>
              <w:jc w:val="both"/>
              <w:rPr>
                <w:bCs/>
                <w:color w:val="000000"/>
                <w:spacing w:val="-3"/>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3369"/>
              <w:gridCol w:w="2514"/>
              <w:gridCol w:w="2058"/>
              <w:gridCol w:w="987"/>
            </w:tblGrid>
            <w:tr w:rsidR="00E6367D" w:rsidRPr="00185910" w:rsidTr="00433FF7">
              <w:tc>
                <w:tcPr>
                  <w:tcW w:w="643" w:type="dxa"/>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center"/>
                    <w:rPr>
                      <w:sz w:val="24"/>
                      <w:szCs w:val="24"/>
                    </w:rPr>
                  </w:pPr>
                  <w:r w:rsidRPr="00185910">
                    <w:rPr>
                      <w:sz w:val="24"/>
                      <w:szCs w:val="24"/>
                    </w:rPr>
                    <w:t>№</w:t>
                  </w:r>
                </w:p>
              </w:tc>
              <w:tc>
                <w:tcPr>
                  <w:tcW w:w="3369" w:type="dxa"/>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both"/>
                    <w:rPr>
                      <w:sz w:val="24"/>
                      <w:szCs w:val="24"/>
                    </w:rPr>
                  </w:pPr>
                  <w:r w:rsidRPr="00185910">
                    <w:rPr>
                      <w:sz w:val="24"/>
                      <w:szCs w:val="24"/>
                    </w:rPr>
                    <w:t xml:space="preserve">Профессиональная квалификационная группа/ квалификационный уровень </w:t>
                  </w:r>
                </w:p>
              </w:tc>
              <w:tc>
                <w:tcPr>
                  <w:tcW w:w="5559" w:type="dxa"/>
                  <w:gridSpan w:val="3"/>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both"/>
                    <w:rPr>
                      <w:sz w:val="24"/>
                      <w:szCs w:val="24"/>
                    </w:rPr>
                  </w:pPr>
                  <w:r w:rsidRPr="00185910">
                    <w:rPr>
                      <w:sz w:val="24"/>
                      <w:szCs w:val="24"/>
                    </w:rPr>
                    <w:t>Размеры базовых окладов (должностных окладов) по квалификационным группам и уровням</w:t>
                  </w:r>
                </w:p>
              </w:tc>
            </w:tr>
            <w:tr w:rsidR="00E6367D" w:rsidRPr="00185910" w:rsidTr="00433FF7">
              <w:tc>
                <w:tcPr>
                  <w:tcW w:w="9571" w:type="dxa"/>
                  <w:gridSpan w:val="5"/>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both"/>
                    <w:rPr>
                      <w:sz w:val="24"/>
                      <w:szCs w:val="24"/>
                    </w:rPr>
                  </w:pPr>
                  <w:r w:rsidRPr="00185910">
                    <w:rPr>
                      <w:sz w:val="24"/>
                      <w:szCs w:val="24"/>
                    </w:rPr>
                    <w:t>1. Профессиональная квалификационная группа должностей работников физической культуры и спорта второго уровня</w:t>
                  </w:r>
                </w:p>
              </w:tc>
            </w:tr>
            <w:tr w:rsidR="00E6367D" w:rsidRPr="00185910" w:rsidTr="00433FF7">
              <w:tc>
                <w:tcPr>
                  <w:tcW w:w="643" w:type="dxa"/>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both"/>
                    <w:rPr>
                      <w:sz w:val="24"/>
                      <w:szCs w:val="24"/>
                    </w:rPr>
                  </w:pPr>
                  <w:r w:rsidRPr="00185910">
                    <w:rPr>
                      <w:sz w:val="24"/>
                      <w:szCs w:val="24"/>
                    </w:rPr>
                    <w:t>1.1.</w:t>
                  </w:r>
                </w:p>
              </w:tc>
              <w:tc>
                <w:tcPr>
                  <w:tcW w:w="3369" w:type="dxa"/>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both"/>
                    <w:rPr>
                      <w:sz w:val="24"/>
                      <w:szCs w:val="24"/>
                    </w:rPr>
                  </w:pPr>
                  <w:r w:rsidRPr="00185910">
                    <w:rPr>
                      <w:sz w:val="24"/>
                      <w:szCs w:val="24"/>
                    </w:rPr>
                    <w:t>1 квалификационный уровень</w:t>
                  </w:r>
                </w:p>
              </w:tc>
              <w:tc>
                <w:tcPr>
                  <w:tcW w:w="2514" w:type="dxa"/>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both"/>
                    <w:rPr>
                      <w:sz w:val="24"/>
                      <w:szCs w:val="24"/>
                    </w:rPr>
                  </w:pPr>
                  <w:r w:rsidRPr="00185910">
                    <w:rPr>
                      <w:sz w:val="24"/>
                      <w:szCs w:val="24"/>
                    </w:rPr>
                    <w:t>13 разряд работ в соответствии с ЕТКС</w:t>
                  </w:r>
                </w:p>
              </w:tc>
              <w:tc>
                <w:tcPr>
                  <w:tcW w:w="2058" w:type="dxa"/>
                  <w:tcBorders>
                    <w:top w:val="single" w:sz="4" w:space="0" w:color="auto"/>
                    <w:left w:val="single" w:sz="4" w:space="0" w:color="auto"/>
                    <w:bottom w:val="single" w:sz="4" w:space="0" w:color="auto"/>
                    <w:right w:val="single" w:sz="4" w:space="0" w:color="auto"/>
                  </w:tcBorders>
                </w:tcPr>
                <w:p w:rsidR="00E6367D" w:rsidRPr="00185910" w:rsidRDefault="00E6367D" w:rsidP="00433FF7">
                  <w:pPr>
                    <w:jc w:val="center"/>
                    <w:rPr>
                      <w:sz w:val="24"/>
                      <w:szCs w:val="24"/>
                    </w:rPr>
                  </w:pPr>
                  <w:r w:rsidRPr="00185910">
                    <w:rPr>
                      <w:sz w:val="24"/>
                      <w:szCs w:val="24"/>
                    </w:rPr>
                    <w:t>Инструктор по спорту, инструктор по физической культуре</w:t>
                  </w:r>
                </w:p>
              </w:tc>
              <w:tc>
                <w:tcPr>
                  <w:tcW w:w="987" w:type="dxa"/>
                  <w:tcBorders>
                    <w:top w:val="single" w:sz="4" w:space="0" w:color="auto"/>
                    <w:left w:val="single" w:sz="4" w:space="0" w:color="auto"/>
                    <w:bottom w:val="single" w:sz="4" w:space="0" w:color="auto"/>
                    <w:right w:val="single" w:sz="4" w:space="0" w:color="auto"/>
                  </w:tcBorders>
                </w:tcPr>
                <w:p w:rsidR="00E6367D" w:rsidRPr="00185910" w:rsidRDefault="00E6367D" w:rsidP="003F3563">
                  <w:pPr>
                    <w:jc w:val="center"/>
                    <w:rPr>
                      <w:sz w:val="24"/>
                      <w:szCs w:val="24"/>
                    </w:rPr>
                  </w:pPr>
                  <w:r w:rsidRPr="00185910">
                    <w:rPr>
                      <w:sz w:val="24"/>
                      <w:szCs w:val="24"/>
                    </w:rPr>
                    <w:t>9650</w:t>
                  </w:r>
                </w:p>
              </w:tc>
            </w:tr>
          </w:tbl>
          <w:p w:rsidR="00E6367D" w:rsidRPr="00185910" w:rsidRDefault="00E6367D" w:rsidP="00BF1859">
            <w:pPr>
              <w:jc w:val="both"/>
              <w:rPr>
                <w:sz w:val="24"/>
                <w:szCs w:val="24"/>
                <w:lang w:eastAsia="en-US"/>
              </w:rPr>
            </w:pPr>
          </w:p>
          <w:p w:rsidR="00E6367D" w:rsidRPr="00185910" w:rsidRDefault="00E6367D" w:rsidP="00BF1859">
            <w:pPr>
              <w:jc w:val="both"/>
              <w:rPr>
                <w:sz w:val="24"/>
                <w:szCs w:val="24"/>
                <w:lang w:eastAsia="en-US"/>
              </w:rPr>
            </w:pPr>
            <w:r w:rsidRPr="00185910">
              <w:rPr>
                <w:b/>
                <w:sz w:val="24"/>
                <w:szCs w:val="24"/>
                <w:lang w:eastAsia="en-US"/>
              </w:rPr>
              <w:t>1.2.</w:t>
            </w:r>
            <w:r w:rsidRPr="00185910">
              <w:rPr>
                <w:sz w:val="24"/>
                <w:szCs w:val="24"/>
                <w:lang w:eastAsia="en-US"/>
              </w:rPr>
              <w:t xml:space="preserve"> Пункт  2.3 Положения изложить в следующей редакции:</w:t>
            </w:r>
          </w:p>
          <w:p w:rsidR="00E6367D" w:rsidRPr="00185910" w:rsidRDefault="00E6367D" w:rsidP="003D6FC8">
            <w:pPr>
              <w:ind w:left="360"/>
              <w:rPr>
                <w:sz w:val="24"/>
                <w:szCs w:val="24"/>
              </w:rPr>
            </w:pPr>
            <w:r w:rsidRPr="00185910">
              <w:rPr>
                <w:sz w:val="24"/>
                <w:szCs w:val="24"/>
              </w:rPr>
              <w:t xml:space="preserve"> Работникам устанавливаются следующие дополнительные выплаты:</w:t>
            </w:r>
          </w:p>
          <w:p w:rsidR="00E6367D" w:rsidRPr="00185910" w:rsidRDefault="00E6367D" w:rsidP="003D6FC8">
            <w:pPr>
              <w:ind w:left="910"/>
              <w:rPr>
                <w:sz w:val="24"/>
                <w:szCs w:val="24"/>
              </w:rPr>
            </w:pPr>
            <w:r w:rsidRPr="00185910">
              <w:rPr>
                <w:sz w:val="24"/>
                <w:szCs w:val="24"/>
              </w:rPr>
              <w:t>-выплаты стимулирующего характера за качество выполняемых работ в размерах, установленных нормативными правовыми актами Томской области;</w:t>
            </w:r>
          </w:p>
          <w:p w:rsidR="00E6367D" w:rsidRPr="00185910" w:rsidRDefault="00E6367D" w:rsidP="003D6FC8">
            <w:pPr>
              <w:jc w:val="both"/>
              <w:rPr>
                <w:i/>
                <w:sz w:val="24"/>
                <w:szCs w:val="24"/>
              </w:rPr>
            </w:pPr>
            <w:r w:rsidRPr="00185910">
              <w:rPr>
                <w:sz w:val="24"/>
                <w:szCs w:val="24"/>
              </w:rPr>
              <w:t xml:space="preserve">               - </w:t>
            </w:r>
            <w:r w:rsidRPr="00185910">
              <w:rPr>
                <w:i/>
                <w:sz w:val="24"/>
                <w:szCs w:val="24"/>
              </w:rPr>
              <w:t>материальная помощь</w:t>
            </w:r>
          </w:p>
          <w:p w:rsidR="00E6367D" w:rsidRPr="00185910" w:rsidRDefault="00E6367D" w:rsidP="003D6FC8">
            <w:pPr>
              <w:jc w:val="both"/>
              <w:rPr>
                <w:i/>
                <w:sz w:val="24"/>
                <w:szCs w:val="24"/>
              </w:rPr>
            </w:pPr>
          </w:p>
          <w:p w:rsidR="00E6367D" w:rsidRPr="00185910" w:rsidRDefault="00E6367D" w:rsidP="003D6FC8">
            <w:pPr>
              <w:jc w:val="both"/>
              <w:rPr>
                <w:sz w:val="24"/>
                <w:szCs w:val="24"/>
              </w:rPr>
            </w:pPr>
            <w:r w:rsidRPr="00185910">
              <w:rPr>
                <w:b/>
                <w:sz w:val="24"/>
                <w:szCs w:val="24"/>
              </w:rPr>
              <w:t>1.3.</w:t>
            </w:r>
            <w:r w:rsidRPr="00185910">
              <w:rPr>
                <w:sz w:val="24"/>
                <w:szCs w:val="24"/>
              </w:rPr>
              <w:t xml:space="preserve"> Наименование раздела 3 Положения изложить в следующей редакции:</w:t>
            </w:r>
          </w:p>
          <w:p w:rsidR="00E6367D" w:rsidRPr="00185910" w:rsidRDefault="00E6367D" w:rsidP="00185910">
            <w:pPr>
              <w:ind w:left="142"/>
              <w:jc w:val="center"/>
              <w:rPr>
                <w:i/>
                <w:sz w:val="24"/>
                <w:szCs w:val="24"/>
              </w:rPr>
            </w:pPr>
            <w:r w:rsidRPr="00185910">
              <w:rPr>
                <w:i/>
                <w:sz w:val="24"/>
                <w:szCs w:val="24"/>
              </w:rPr>
              <w:t>Порядок премирования и оказания материальной помощи</w:t>
            </w:r>
          </w:p>
          <w:p w:rsidR="00E6367D" w:rsidRPr="00185910" w:rsidRDefault="00E6367D" w:rsidP="003D6FC8">
            <w:pPr>
              <w:jc w:val="both"/>
              <w:rPr>
                <w:sz w:val="24"/>
                <w:szCs w:val="24"/>
              </w:rPr>
            </w:pPr>
          </w:p>
          <w:p w:rsidR="00E6367D" w:rsidRPr="00185910" w:rsidRDefault="00E6367D" w:rsidP="00185910">
            <w:pPr>
              <w:rPr>
                <w:sz w:val="24"/>
                <w:szCs w:val="24"/>
              </w:rPr>
            </w:pPr>
            <w:r w:rsidRPr="00185910">
              <w:rPr>
                <w:b/>
                <w:sz w:val="24"/>
                <w:szCs w:val="24"/>
              </w:rPr>
              <w:t xml:space="preserve">1.4. </w:t>
            </w:r>
            <w:r w:rsidRPr="00185910">
              <w:rPr>
                <w:sz w:val="24"/>
                <w:szCs w:val="24"/>
              </w:rPr>
              <w:t xml:space="preserve">Раздел  3 Положения изложить в следующей редакции: </w:t>
            </w:r>
          </w:p>
          <w:p w:rsidR="00E6367D" w:rsidRPr="00185910" w:rsidRDefault="00E6367D" w:rsidP="00185910">
            <w:pPr>
              <w:ind w:left="540"/>
              <w:jc w:val="both"/>
              <w:rPr>
                <w:i/>
                <w:sz w:val="24"/>
                <w:szCs w:val="24"/>
              </w:rPr>
            </w:pPr>
            <w:r w:rsidRPr="00185910">
              <w:rPr>
                <w:i/>
                <w:sz w:val="24"/>
                <w:szCs w:val="24"/>
              </w:rPr>
              <w:t>3.1Премирование работников может производиться:</w:t>
            </w:r>
          </w:p>
          <w:p w:rsidR="00E6367D" w:rsidRPr="00185910" w:rsidRDefault="00E6367D" w:rsidP="00185910">
            <w:pPr>
              <w:ind w:left="540"/>
              <w:jc w:val="both"/>
              <w:rPr>
                <w:i/>
                <w:sz w:val="24"/>
                <w:szCs w:val="24"/>
              </w:rPr>
            </w:pPr>
            <w:r w:rsidRPr="00185910">
              <w:rPr>
                <w:i/>
                <w:sz w:val="24"/>
                <w:szCs w:val="24"/>
              </w:rPr>
              <w:t>-   по результата работы за определенный период времени- месяц, квартал, год;</w:t>
            </w:r>
          </w:p>
          <w:p w:rsidR="00E6367D" w:rsidRPr="00185910" w:rsidRDefault="00E6367D" w:rsidP="00185910">
            <w:pPr>
              <w:ind w:left="540"/>
              <w:jc w:val="both"/>
              <w:rPr>
                <w:i/>
                <w:sz w:val="24"/>
                <w:szCs w:val="24"/>
              </w:rPr>
            </w:pPr>
            <w:r w:rsidRPr="00185910">
              <w:rPr>
                <w:i/>
                <w:sz w:val="24"/>
                <w:szCs w:val="24"/>
              </w:rPr>
              <w:t>- единовременно (за качественное и оперативное выполнение особо важных заданий, многолетний и добросовестный труд в связи с юбилейными  датами и выходом на пенсию).</w:t>
            </w:r>
          </w:p>
          <w:p w:rsidR="00E6367D" w:rsidRPr="00185910" w:rsidRDefault="00E6367D" w:rsidP="00185910">
            <w:pPr>
              <w:ind w:left="540"/>
              <w:jc w:val="both"/>
              <w:rPr>
                <w:i/>
                <w:sz w:val="24"/>
                <w:szCs w:val="24"/>
              </w:rPr>
            </w:pPr>
            <w:r w:rsidRPr="00185910">
              <w:rPr>
                <w:i/>
                <w:sz w:val="24"/>
                <w:szCs w:val="24"/>
              </w:rPr>
              <w:t>-качественная подготовка и проведение  спортивных мероприятий.</w:t>
            </w:r>
          </w:p>
          <w:p w:rsidR="00E6367D" w:rsidRPr="00185910" w:rsidRDefault="00E6367D" w:rsidP="00185910">
            <w:pPr>
              <w:ind w:left="540"/>
              <w:jc w:val="both"/>
              <w:rPr>
                <w:i/>
                <w:sz w:val="24"/>
                <w:szCs w:val="24"/>
              </w:rPr>
            </w:pPr>
            <w:r w:rsidRPr="00185910">
              <w:rPr>
                <w:i/>
                <w:sz w:val="24"/>
                <w:szCs w:val="24"/>
              </w:rPr>
              <w:t>Размер премии конкретного работника может устанавливаться в процентах от оклада по занимаемой должности или в твердой сумме  и определяется распоряжением Главы поселения.</w:t>
            </w:r>
          </w:p>
          <w:p w:rsidR="00E6367D" w:rsidRPr="00185910" w:rsidRDefault="00E6367D" w:rsidP="00185910">
            <w:pPr>
              <w:ind w:left="540"/>
              <w:jc w:val="both"/>
              <w:rPr>
                <w:i/>
                <w:sz w:val="24"/>
                <w:szCs w:val="24"/>
              </w:rPr>
            </w:pPr>
            <w:r w:rsidRPr="00185910">
              <w:rPr>
                <w:i/>
                <w:sz w:val="24"/>
                <w:szCs w:val="24"/>
              </w:rPr>
              <w:t xml:space="preserve">     Начисление и выплата премии  производится за фактически отработанное время в том периоде, за который производится премирование.</w:t>
            </w:r>
          </w:p>
          <w:p w:rsidR="00E6367D" w:rsidRPr="00185910" w:rsidRDefault="00E6367D" w:rsidP="00185910">
            <w:pPr>
              <w:ind w:left="540"/>
              <w:jc w:val="both"/>
              <w:rPr>
                <w:i/>
                <w:sz w:val="24"/>
                <w:szCs w:val="24"/>
              </w:rPr>
            </w:pPr>
            <w:r w:rsidRPr="00185910">
              <w:rPr>
                <w:i/>
                <w:sz w:val="24"/>
                <w:szCs w:val="24"/>
              </w:rPr>
              <w:t>Работникам, проработавшим неполный период начисление и выплата премии производятся пропорционально отработанному времени. При представлении работника к премированию учитываются профессионализм работника, качественное и своевременное исполнение поручений, степень самостоятельности и ответственности при выполнении должностных обязанностей.</w:t>
            </w:r>
          </w:p>
          <w:p w:rsidR="00E6367D" w:rsidRPr="00185910" w:rsidRDefault="00E6367D" w:rsidP="00185910">
            <w:pPr>
              <w:ind w:left="540"/>
              <w:jc w:val="both"/>
              <w:rPr>
                <w:i/>
                <w:sz w:val="24"/>
                <w:szCs w:val="24"/>
              </w:rPr>
            </w:pPr>
            <w:r w:rsidRPr="00185910">
              <w:rPr>
                <w:i/>
                <w:sz w:val="24"/>
                <w:szCs w:val="24"/>
              </w:rPr>
              <w:t xml:space="preserve">3.2 Материальная помощь работнику оказывается один раз  в течение календарного года в размере двух должностных окладов исходя из установленного штатным расписанием должностного оклада по занимаемой должности на момент выплаты материальной помощи. Выплата материальной помощи может быть приурочена ко времени использования ежегодного отпуска работника. Размер материальной помощи рассчитывается исходя из количества фактически отработанного времени в течение  календарного года. В случае увольнения работника, воспользовавшегося правом получения материальной помощи до истечения календарного года,  излишне выплаченный размер материальной помощи удержанию не подлежит. </w:t>
            </w:r>
          </w:p>
          <w:p w:rsidR="00E6367D" w:rsidRPr="00185910" w:rsidRDefault="00E6367D" w:rsidP="00185910">
            <w:pPr>
              <w:ind w:left="540"/>
              <w:jc w:val="both"/>
              <w:rPr>
                <w:sz w:val="24"/>
                <w:szCs w:val="24"/>
              </w:rPr>
            </w:pPr>
            <w:r w:rsidRPr="00185910">
              <w:rPr>
                <w:i/>
                <w:sz w:val="24"/>
                <w:szCs w:val="24"/>
              </w:rPr>
              <w:t>На материальную помощь не начисляется районный коэффициент и  надбавка за стаж работы в районах Крайнего Севера и приравненных к ним местностях</w:t>
            </w:r>
            <w:r w:rsidRPr="00185910">
              <w:rPr>
                <w:sz w:val="24"/>
                <w:szCs w:val="24"/>
              </w:rPr>
              <w:t>.</w:t>
            </w:r>
          </w:p>
          <w:p w:rsidR="00E6367D" w:rsidRPr="00185910" w:rsidRDefault="00E6367D" w:rsidP="00185910">
            <w:pPr>
              <w:ind w:left="540"/>
              <w:jc w:val="both"/>
              <w:rPr>
                <w:sz w:val="24"/>
                <w:szCs w:val="24"/>
              </w:rPr>
            </w:pPr>
          </w:p>
          <w:p w:rsidR="00E6367D" w:rsidRPr="00185910" w:rsidRDefault="00E6367D" w:rsidP="00BF1859">
            <w:pPr>
              <w:spacing w:line="276" w:lineRule="auto"/>
              <w:ind w:left="1181" w:right="175"/>
              <w:jc w:val="both"/>
              <w:rPr>
                <w:sz w:val="24"/>
                <w:szCs w:val="24"/>
                <w:lang w:eastAsia="en-US"/>
              </w:rPr>
            </w:pPr>
          </w:p>
          <w:p w:rsidR="00E6367D" w:rsidRPr="00185910" w:rsidRDefault="00E6367D" w:rsidP="00185910">
            <w:pPr>
              <w:numPr>
                <w:ilvl w:val="0"/>
                <w:numId w:val="1"/>
              </w:numPr>
              <w:tabs>
                <w:tab w:val="clear" w:pos="1181"/>
                <w:tab w:val="num" w:pos="360"/>
              </w:tabs>
              <w:spacing w:line="276" w:lineRule="auto"/>
              <w:ind w:left="360" w:right="175"/>
              <w:jc w:val="both"/>
              <w:rPr>
                <w:sz w:val="24"/>
                <w:szCs w:val="24"/>
                <w:lang w:eastAsia="en-US"/>
              </w:rPr>
            </w:pPr>
            <w:r w:rsidRPr="00185910">
              <w:rPr>
                <w:bCs/>
                <w:sz w:val="24"/>
                <w:szCs w:val="24"/>
                <w:lang w:eastAsia="en-US"/>
              </w:rPr>
              <w:t>Настоящее постановление вступает в силу со дня подписания и распространяется на правоотношения, возникшие с 1 января 2019</w:t>
            </w:r>
            <w:r>
              <w:rPr>
                <w:bCs/>
                <w:sz w:val="24"/>
                <w:szCs w:val="24"/>
                <w:lang w:eastAsia="en-US"/>
              </w:rPr>
              <w:t xml:space="preserve"> </w:t>
            </w:r>
            <w:r w:rsidRPr="00185910">
              <w:rPr>
                <w:bCs/>
                <w:sz w:val="24"/>
                <w:szCs w:val="24"/>
                <w:lang w:eastAsia="en-US"/>
              </w:rPr>
              <w:t>года.</w:t>
            </w:r>
          </w:p>
          <w:p w:rsidR="00E6367D" w:rsidRPr="00185910" w:rsidRDefault="00E6367D" w:rsidP="00185910">
            <w:pPr>
              <w:tabs>
                <w:tab w:val="num" w:pos="360"/>
              </w:tabs>
              <w:spacing w:line="276" w:lineRule="auto"/>
              <w:ind w:left="360" w:right="175" w:hanging="360"/>
              <w:jc w:val="both"/>
              <w:rPr>
                <w:bCs/>
                <w:sz w:val="24"/>
                <w:szCs w:val="24"/>
                <w:lang w:eastAsia="en-US"/>
              </w:rPr>
            </w:pPr>
          </w:p>
          <w:p w:rsidR="00E6367D" w:rsidRPr="00185910" w:rsidRDefault="00E6367D" w:rsidP="00185910">
            <w:pPr>
              <w:numPr>
                <w:ilvl w:val="0"/>
                <w:numId w:val="1"/>
              </w:numPr>
              <w:tabs>
                <w:tab w:val="clear" w:pos="1181"/>
                <w:tab w:val="num" w:pos="360"/>
              </w:tabs>
              <w:spacing w:line="276" w:lineRule="auto"/>
              <w:ind w:left="360" w:right="175"/>
              <w:jc w:val="both"/>
              <w:rPr>
                <w:bCs/>
                <w:sz w:val="24"/>
                <w:szCs w:val="24"/>
                <w:lang w:eastAsia="en-US"/>
              </w:rPr>
            </w:pPr>
            <w:r w:rsidRPr="00185910">
              <w:rPr>
                <w:bCs/>
                <w:sz w:val="24"/>
                <w:szCs w:val="24"/>
                <w:lang w:eastAsia="en-US"/>
              </w:rPr>
              <w:t>Контроль за исполнением настоящего постановления возложить на главного специалиста (Симушину Н.А.)</w:t>
            </w:r>
          </w:p>
          <w:p w:rsidR="00E6367D" w:rsidRPr="00185910" w:rsidRDefault="00E6367D" w:rsidP="003F3563">
            <w:pPr>
              <w:pStyle w:val="ListParagraph"/>
              <w:rPr>
                <w:bCs/>
                <w:sz w:val="24"/>
                <w:szCs w:val="24"/>
                <w:lang w:eastAsia="en-US"/>
              </w:rPr>
            </w:pPr>
          </w:p>
          <w:p w:rsidR="00E6367D" w:rsidRPr="00185910" w:rsidRDefault="00E6367D" w:rsidP="00BF1859">
            <w:pPr>
              <w:spacing w:line="276" w:lineRule="auto"/>
              <w:ind w:left="1181" w:right="175"/>
              <w:jc w:val="both"/>
              <w:rPr>
                <w:bCs/>
                <w:sz w:val="24"/>
                <w:szCs w:val="24"/>
                <w:lang w:eastAsia="en-US"/>
              </w:rPr>
            </w:pPr>
          </w:p>
          <w:p w:rsidR="00E6367D" w:rsidRPr="00185910" w:rsidRDefault="00E6367D" w:rsidP="00BF1859">
            <w:pPr>
              <w:spacing w:line="276" w:lineRule="auto"/>
              <w:ind w:right="175" w:firstLine="461"/>
              <w:jc w:val="both"/>
              <w:rPr>
                <w:sz w:val="24"/>
                <w:szCs w:val="24"/>
                <w:lang w:eastAsia="en-US"/>
              </w:rPr>
            </w:pPr>
          </w:p>
        </w:tc>
      </w:tr>
      <w:tr w:rsidR="00E6367D" w:rsidRPr="00185910" w:rsidTr="00BF1859">
        <w:trPr>
          <w:trHeight w:val="5331"/>
        </w:trPr>
        <w:tc>
          <w:tcPr>
            <w:tcW w:w="9855" w:type="dxa"/>
            <w:tcBorders>
              <w:top w:val="nil"/>
              <w:left w:val="nil"/>
              <w:bottom w:val="nil"/>
              <w:right w:val="nil"/>
            </w:tcBorders>
          </w:tcPr>
          <w:p w:rsidR="00E6367D" w:rsidRPr="00185910" w:rsidRDefault="00E6367D" w:rsidP="00465AEF">
            <w:pPr>
              <w:pStyle w:val="NoSpacing"/>
              <w:rPr>
                <w:sz w:val="24"/>
                <w:szCs w:val="24"/>
                <w:lang w:eastAsia="en-US"/>
              </w:rPr>
            </w:pPr>
            <w:r w:rsidRPr="00185910">
              <w:rPr>
                <w:sz w:val="24"/>
                <w:szCs w:val="24"/>
                <w:lang w:eastAsia="en-US"/>
              </w:rPr>
              <w:t xml:space="preserve">Глава </w:t>
            </w:r>
            <w:r>
              <w:rPr>
                <w:sz w:val="24"/>
                <w:szCs w:val="24"/>
                <w:lang w:eastAsia="en-US"/>
              </w:rPr>
              <w:t xml:space="preserve">Парбигского сельского </w:t>
            </w:r>
            <w:r w:rsidRPr="00185910">
              <w:rPr>
                <w:sz w:val="24"/>
                <w:szCs w:val="24"/>
                <w:lang w:eastAsia="en-US"/>
              </w:rPr>
              <w:t>поселения                                       Л.В.Косолапова</w:t>
            </w:r>
          </w:p>
        </w:tc>
      </w:tr>
    </w:tbl>
    <w:p w:rsidR="00E6367D" w:rsidRDefault="00E6367D" w:rsidP="00465AEF">
      <w:pPr>
        <w:pStyle w:val="NoSpacing"/>
      </w:pPr>
    </w:p>
    <w:p w:rsidR="00E6367D" w:rsidRDefault="00E6367D" w:rsidP="00D920C1"/>
    <w:p w:rsidR="00E6367D" w:rsidRDefault="00E6367D"/>
    <w:sectPr w:rsidR="00E6367D" w:rsidSect="00465AEF">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73702"/>
    <w:multiLevelType w:val="hybridMultilevel"/>
    <w:tmpl w:val="DEB8F032"/>
    <w:lvl w:ilvl="0" w:tplc="49D28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E8003CC"/>
    <w:multiLevelType w:val="multilevel"/>
    <w:tmpl w:val="B6A43EA2"/>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4E090215"/>
    <w:multiLevelType w:val="hybridMultilevel"/>
    <w:tmpl w:val="7FCC406C"/>
    <w:lvl w:ilvl="0" w:tplc="6A52569A">
      <w:start w:val="1"/>
      <w:numFmt w:val="decimal"/>
      <w:lvlText w:val="2.%1."/>
      <w:lvlJc w:val="left"/>
      <w:pPr>
        <w:tabs>
          <w:tab w:val="num" w:pos="910"/>
        </w:tabs>
        <w:ind w:left="910" w:hanging="550"/>
      </w:pPr>
      <w:rPr>
        <w:rFonts w:cs="Times New Roman"/>
      </w:rPr>
    </w:lvl>
    <w:lvl w:ilvl="1" w:tplc="49D28A20">
      <w:start w:val="1"/>
      <w:numFmt w:val="bullet"/>
      <w:lvlText w:val=""/>
      <w:lvlJc w:val="left"/>
      <w:pPr>
        <w:tabs>
          <w:tab w:val="num" w:pos="1440"/>
        </w:tabs>
        <w:ind w:left="1440" w:hanging="360"/>
      </w:pPr>
      <w:rPr>
        <w:rFonts w:ascii="Symbol" w:hAnsi="Symbol" w:hint="default"/>
      </w:rPr>
    </w:lvl>
    <w:lvl w:ilvl="2" w:tplc="872AFA30">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0BA331F"/>
    <w:multiLevelType w:val="multilevel"/>
    <w:tmpl w:val="F5929C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
    <w:nsid w:val="726E42AA"/>
    <w:multiLevelType w:val="hybridMultilevel"/>
    <w:tmpl w:val="6DCC9B38"/>
    <w:lvl w:ilvl="0" w:tplc="0419000F">
      <w:start w:val="1"/>
      <w:numFmt w:val="decimal"/>
      <w:lvlText w:val="%1."/>
      <w:lvlJc w:val="left"/>
      <w:pPr>
        <w:tabs>
          <w:tab w:val="num" w:pos="1181"/>
        </w:tabs>
        <w:ind w:left="1181" w:hanging="360"/>
      </w:pPr>
      <w:rPr>
        <w:rFonts w:cs="Times New Roman"/>
      </w:rPr>
    </w:lvl>
    <w:lvl w:ilvl="1" w:tplc="04190019">
      <w:start w:val="1"/>
      <w:numFmt w:val="lowerLetter"/>
      <w:lvlText w:val="%2."/>
      <w:lvlJc w:val="left"/>
      <w:pPr>
        <w:tabs>
          <w:tab w:val="num" w:pos="1901"/>
        </w:tabs>
        <w:ind w:left="1901" w:hanging="360"/>
      </w:pPr>
      <w:rPr>
        <w:rFonts w:cs="Times New Roman"/>
      </w:rPr>
    </w:lvl>
    <w:lvl w:ilvl="2" w:tplc="0419001B">
      <w:start w:val="1"/>
      <w:numFmt w:val="lowerRoman"/>
      <w:lvlText w:val="%3."/>
      <w:lvlJc w:val="right"/>
      <w:pPr>
        <w:tabs>
          <w:tab w:val="num" w:pos="2621"/>
        </w:tabs>
        <w:ind w:left="2621" w:hanging="180"/>
      </w:pPr>
      <w:rPr>
        <w:rFonts w:cs="Times New Roman"/>
      </w:rPr>
    </w:lvl>
    <w:lvl w:ilvl="3" w:tplc="0419000F">
      <w:start w:val="1"/>
      <w:numFmt w:val="decimal"/>
      <w:lvlText w:val="%4."/>
      <w:lvlJc w:val="left"/>
      <w:pPr>
        <w:tabs>
          <w:tab w:val="num" w:pos="3341"/>
        </w:tabs>
        <w:ind w:left="3341" w:hanging="360"/>
      </w:pPr>
      <w:rPr>
        <w:rFonts w:cs="Times New Roman"/>
      </w:rPr>
    </w:lvl>
    <w:lvl w:ilvl="4" w:tplc="04190019">
      <w:start w:val="1"/>
      <w:numFmt w:val="lowerLetter"/>
      <w:lvlText w:val="%5."/>
      <w:lvlJc w:val="left"/>
      <w:pPr>
        <w:tabs>
          <w:tab w:val="num" w:pos="4061"/>
        </w:tabs>
        <w:ind w:left="4061" w:hanging="360"/>
      </w:pPr>
      <w:rPr>
        <w:rFonts w:cs="Times New Roman"/>
      </w:rPr>
    </w:lvl>
    <w:lvl w:ilvl="5" w:tplc="0419001B">
      <w:start w:val="1"/>
      <w:numFmt w:val="lowerRoman"/>
      <w:lvlText w:val="%6."/>
      <w:lvlJc w:val="right"/>
      <w:pPr>
        <w:tabs>
          <w:tab w:val="num" w:pos="4781"/>
        </w:tabs>
        <w:ind w:left="4781" w:hanging="180"/>
      </w:pPr>
      <w:rPr>
        <w:rFonts w:cs="Times New Roman"/>
      </w:rPr>
    </w:lvl>
    <w:lvl w:ilvl="6" w:tplc="0419000F">
      <w:start w:val="1"/>
      <w:numFmt w:val="decimal"/>
      <w:lvlText w:val="%7."/>
      <w:lvlJc w:val="left"/>
      <w:pPr>
        <w:tabs>
          <w:tab w:val="num" w:pos="5501"/>
        </w:tabs>
        <w:ind w:left="5501" w:hanging="360"/>
      </w:pPr>
      <w:rPr>
        <w:rFonts w:cs="Times New Roman"/>
      </w:rPr>
    </w:lvl>
    <w:lvl w:ilvl="7" w:tplc="04190019">
      <w:start w:val="1"/>
      <w:numFmt w:val="lowerLetter"/>
      <w:lvlText w:val="%8."/>
      <w:lvlJc w:val="left"/>
      <w:pPr>
        <w:tabs>
          <w:tab w:val="num" w:pos="6221"/>
        </w:tabs>
        <w:ind w:left="6221" w:hanging="360"/>
      </w:pPr>
      <w:rPr>
        <w:rFonts w:cs="Times New Roman"/>
      </w:rPr>
    </w:lvl>
    <w:lvl w:ilvl="8" w:tplc="0419001B">
      <w:start w:val="1"/>
      <w:numFmt w:val="lowerRoman"/>
      <w:lvlText w:val="%9."/>
      <w:lvlJc w:val="right"/>
      <w:pPr>
        <w:tabs>
          <w:tab w:val="num" w:pos="6941"/>
        </w:tabs>
        <w:ind w:left="6941" w:hanging="180"/>
      </w:pPr>
      <w:rPr>
        <w:rFonts w:cs="Times New Roman"/>
      </w:rPr>
    </w:lvl>
  </w:abstractNum>
  <w:abstractNum w:abstractNumId="5">
    <w:nsid w:val="782562B0"/>
    <w:multiLevelType w:val="multilevel"/>
    <w:tmpl w:val="10E20534"/>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3"/>
  </w:num>
  <w:num w:numId="6">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0C1"/>
    <w:rsid w:val="00014C55"/>
    <w:rsid w:val="000942D3"/>
    <w:rsid w:val="00142D1B"/>
    <w:rsid w:val="00185910"/>
    <w:rsid w:val="0032622E"/>
    <w:rsid w:val="003D6FC8"/>
    <w:rsid w:val="003F3563"/>
    <w:rsid w:val="00433FF7"/>
    <w:rsid w:val="00465AEF"/>
    <w:rsid w:val="005E2A55"/>
    <w:rsid w:val="006047BF"/>
    <w:rsid w:val="00610792"/>
    <w:rsid w:val="00660E8B"/>
    <w:rsid w:val="00766C79"/>
    <w:rsid w:val="00A234BD"/>
    <w:rsid w:val="00AB0650"/>
    <w:rsid w:val="00BF1859"/>
    <w:rsid w:val="00C24F3C"/>
    <w:rsid w:val="00CA731A"/>
    <w:rsid w:val="00D920C1"/>
    <w:rsid w:val="00DE40F4"/>
    <w:rsid w:val="00E636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C1"/>
    <w:rPr>
      <w:rFonts w:ascii="Times New Roman" w:eastAsia="Times New Roman" w:hAnsi="Times New Roman"/>
      <w:sz w:val="20"/>
      <w:szCs w:val="20"/>
    </w:rPr>
  </w:style>
  <w:style w:type="paragraph" w:styleId="Heading1">
    <w:name w:val="heading 1"/>
    <w:basedOn w:val="Normal"/>
    <w:next w:val="Normal"/>
    <w:link w:val="Heading1Char"/>
    <w:uiPriority w:val="99"/>
    <w:qFormat/>
    <w:rsid w:val="005E2A5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E2A5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E2A55"/>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2A55"/>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5E2A55"/>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5E2A55"/>
    <w:rPr>
      <w:rFonts w:ascii="Cambria" w:hAnsi="Cambria" w:cs="Times New Roman"/>
      <w:b/>
      <w:bCs/>
      <w:color w:val="4F81BD"/>
      <w:sz w:val="20"/>
      <w:szCs w:val="20"/>
      <w:lang w:eastAsia="ru-RU"/>
    </w:rPr>
  </w:style>
  <w:style w:type="paragraph" w:styleId="ListParagraph">
    <w:name w:val="List Paragraph"/>
    <w:basedOn w:val="Normal"/>
    <w:uiPriority w:val="99"/>
    <w:qFormat/>
    <w:rsid w:val="003F3563"/>
    <w:pPr>
      <w:ind w:left="720"/>
      <w:contextualSpacing/>
    </w:pPr>
  </w:style>
  <w:style w:type="paragraph" w:styleId="NoSpacing">
    <w:name w:val="No Spacing"/>
    <w:uiPriority w:val="99"/>
    <w:qFormat/>
    <w:rsid w:val="005E2A55"/>
    <w:rPr>
      <w:rFonts w:ascii="Times New Roman" w:eastAsia="Times New Roman" w:hAnsi="Times New Roman"/>
      <w:sz w:val="20"/>
      <w:szCs w:val="20"/>
    </w:rPr>
  </w:style>
  <w:style w:type="table" w:styleId="TableGrid">
    <w:name w:val="Table Grid"/>
    <w:basedOn w:val="TableNormal"/>
    <w:uiPriority w:val="99"/>
    <w:rsid w:val="00465AE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234BD"/>
    <w:rPr>
      <w:rFonts w:ascii="Tahoma" w:hAnsi="Tahoma" w:cs="Tahoma"/>
      <w:sz w:val="16"/>
      <w:szCs w:val="16"/>
    </w:rPr>
  </w:style>
  <w:style w:type="character" w:customStyle="1" w:styleId="BalloonTextChar">
    <w:name w:val="Balloon Text Char"/>
    <w:basedOn w:val="DefaultParagraphFont"/>
    <w:link w:val="BalloonText"/>
    <w:uiPriority w:val="99"/>
    <w:semiHidden/>
    <w:rsid w:val="00742BBF"/>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208132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Pages>
  <Words>635</Words>
  <Characters>3624</Characters>
  <Application>Microsoft Office Outlook</Application>
  <DocSecurity>0</DocSecurity>
  <Lines>0</Lines>
  <Paragraphs>0</Paragraphs>
  <ScaleCrop>false</ScaleCrop>
  <Company>222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Парбиг</cp:lastModifiedBy>
  <cp:revision>7</cp:revision>
  <cp:lastPrinted>2019-04-12T10:19:00Z</cp:lastPrinted>
  <dcterms:created xsi:type="dcterms:W3CDTF">2011-10-27T09:30:00Z</dcterms:created>
  <dcterms:modified xsi:type="dcterms:W3CDTF">2019-04-12T10:19:00Z</dcterms:modified>
</cp:coreProperties>
</file>