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C4" w:rsidRPr="007259E3" w:rsidRDefault="00F573C4" w:rsidP="00AA1E10">
      <w:pPr>
        <w:jc w:val="center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СОВЕТ ПАРБИГСКОГО СЕЛЬСКОГО ПОСЕЛЕНИЯ</w:t>
      </w:r>
    </w:p>
    <w:p w:rsidR="00F573C4" w:rsidRPr="007259E3" w:rsidRDefault="00F573C4" w:rsidP="00AA1E10">
      <w:pPr>
        <w:jc w:val="center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РЕШЕНИЕ</w:t>
      </w:r>
    </w:p>
    <w:p w:rsidR="00F573C4" w:rsidRPr="007259E3" w:rsidRDefault="00F573C4" w:rsidP="00AA1E10">
      <w:pPr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20.04.2015г                                                                                                               № 10</w:t>
      </w:r>
    </w:p>
    <w:p w:rsidR="00F573C4" w:rsidRPr="007259E3" w:rsidRDefault="00F573C4" w:rsidP="007259E3">
      <w:pPr>
        <w:jc w:val="center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с.Парбиг</w:t>
      </w:r>
    </w:p>
    <w:p w:rsidR="00F573C4" w:rsidRPr="00AA1E10" w:rsidRDefault="00F573C4" w:rsidP="00AA1E10">
      <w:pPr>
        <w:rPr>
          <w:rFonts w:ascii="Times New Roman" w:hAnsi="Times New Roman"/>
          <w:sz w:val="28"/>
          <w:szCs w:val="28"/>
        </w:rPr>
      </w:pPr>
    </w:p>
    <w:p w:rsidR="00F573C4" w:rsidRPr="00E969EA" w:rsidRDefault="00F573C4" w:rsidP="009B49DA">
      <w:pPr>
        <w:jc w:val="center"/>
        <w:rPr>
          <w:rFonts w:ascii="Times New Roman" w:hAnsi="Times New Roman"/>
          <w:b/>
          <w:sz w:val="24"/>
          <w:szCs w:val="24"/>
        </w:rPr>
      </w:pPr>
      <w:r w:rsidRPr="00E969EA">
        <w:rPr>
          <w:rFonts w:ascii="Times New Roman" w:hAnsi="Times New Roman"/>
          <w:b/>
          <w:sz w:val="24"/>
          <w:szCs w:val="24"/>
        </w:rPr>
        <w:t>Об утверждении Соглашения о передаче части полномочия  по созданию условий для организации досуга и обеспечения жителей поселения услугами организаций культуры Администрацией  Парбигского сельского поселения Администрации Бакчарского района</w:t>
      </w:r>
    </w:p>
    <w:p w:rsidR="00F573C4" w:rsidRDefault="00F573C4" w:rsidP="00AA1E10">
      <w:pPr>
        <w:jc w:val="center"/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Парбигского сельского поселения РЕШИЛ: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Соглашение о передаче части полномочия по созданию  условий для организации досуга и обеспечения жителей поселения услугами  организацией Парбигского сельского поселения Администрации Бакчарского района.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2.Поручить Главе Парбигского сельского поселения направить настоящее решение в Думу Бакчарского района.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3.Установить, что настоящее решение вступает в силу со дня его подписания.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Парбигского сельского поселения                                            Л.В.Косолапова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Парбигского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А.Д.Цуркан</w:t>
      </w: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p w:rsidR="00F573C4" w:rsidRDefault="00F573C4" w:rsidP="00AA1E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36"/>
        <w:gridCol w:w="4735"/>
      </w:tblGrid>
      <w:tr w:rsidR="00F573C4" w:rsidRPr="00E057B3" w:rsidTr="007259E3">
        <w:tc>
          <w:tcPr>
            <w:tcW w:w="4836" w:type="dxa"/>
          </w:tcPr>
          <w:p w:rsidR="00F573C4" w:rsidRPr="00E057B3" w:rsidRDefault="00F573C4" w:rsidP="00A36AA6">
            <w:pPr>
              <w:spacing w:line="360" w:lineRule="auto"/>
              <w:jc w:val="center"/>
            </w:pPr>
            <w:r w:rsidRPr="00E057B3">
              <w:t xml:space="preserve">Утверждено решением Совета </w:t>
            </w:r>
          </w:p>
          <w:p w:rsidR="00F573C4" w:rsidRPr="00E057B3" w:rsidRDefault="00F573C4" w:rsidP="00A36AA6">
            <w:pPr>
              <w:spacing w:line="360" w:lineRule="auto"/>
              <w:jc w:val="center"/>
            </w:pPr>
            <w:r w:rsidRPr="00E057B3">
              <w:t>Парбигского сельского поселения</w:t>
            </w:r>
          </w:p>
          <w:p w:rsidR="00F573C4" w:rsidRPr="00E057B3" w:rsidRDefault="00F573C4" w:rsidP="00A36AA6">
            <w:pPr>
              <w:spacing w:line="360" w:lineRule="auto"/>
              <w:jc w:val="center"/>
            </w:pPr>
            <w:r w:rsidRPr="00E057B3">
              <w:t>№ 10 от «20»  апреля       2015года</w:t>
            </w:r>
          </w:p>
        </w:tc>
        <w:tc>
          <w:tcPr>
            <w:tcW w:w="4735" w:type="dxa"/>
          </w:tcPr>
          <w:p w:rsidR="00F573C4" w:rsidRPr="00E057B3" w:rsidRDefault="00F573C4" w:rsidP="00A36AA6">
            <w:pPr>
              <w:spacing w:line="360" w:lineRule="auto"/>
              <w:jc w:val="center"/>
            </w:pPr>
            <w:r w:rsidRPr="00E057B3">
              <w:t>Утверждено решением Думы</w:t>
            </w:r>
          </w:p>
          <w:p w:rsidR="00F573C4" w:rsidRPr="00E057B3" w:rsidRDefault="00F573C4" w:rsidP="00A36AA6">
            <w:pPr>
              <w:spacing w:line="360" w:lineRule="auto"/>
              <w:jc w:val="center"/>
            </w:pPr>
            <w:r w:rsidRPr="00E057B3">
              <w:t>Бакчарского района</w:t>
            </w:r>
          </w:p>
          <w:p w:rsidR="00F573C4" w:rsidRPr="00E057B3" w:rsidRDefault="00F573C4" w:rsidP="00A36AA6">
            <w:pPr>
              <w:spacing w:line="360" w:lineRule="auto"/>
              <w:jc w:val="center"/>
            </w:pPr>
            <w:r w:rsidRPr="00E057B3">
              <w:t xml:space="preserve">             № 545 от «29 » апреля  2015 года</w:t>
            </w:r>
          </w:p>
        </w:tc>
      </w:tr>
    </w:tbl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Соглашение</w:t>
      </w:r>
    </w:p>
    <w:p w:rsidR="00F573C4" w:rsidRPr="00963E37" w:rsidRDefault="00F573C4" w:rsidP="007259E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63E37">
        <w:rPr>
          <w:b/>
        </w:rPr>
        <w:t xml:space="preserve">о передаче части  полномочия по  </w:t>
      </w:r>
      <w:r w:rsidRPr="00963E37">
        <w:rPr>
          <w:b/>
          <w:bCs/>
        </w:rPr>
        <w:t>созданию условий для организации досуга и обеспечения жителей поселения услугами организаций культуры</w:t>
      </w: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 xml:space="preserve">Администрацией </w:t>
      </w:r>
      <w:r>
        <w:rPr>
          <w:b/>
        </w:rPr>
        <w:t xml:space="preserve">Парбигского </w:t>
      </w:r>
      <w:r w:rsidRPr="00963E37">
        <w:rPr>
          <w:b/>
        </w:rPr>
        <w:t xml:space="preserve"> сельского поселения   </w:t>
      </w: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Администрации Бакчарского района</w:t>
      </w:r>
    </w:p>
    <w:p w:rsidR="00F573C4" w:rsidRPr="00963E37" w:rsidRDefault="00F573C4" w:rsidP="007259E3">
      <w:pPr>
        <w:spacing w:line="360" w:lineRule="auto"/>
        <w:jc w:val="center"/>
      </w:pPr>
      <w:r w:rsidRPr="00963E37">
        <w:tab/>
      </w:r>
      <w:r w:rsidRPr="00963E37">
        <w:tab/>
        <w:t xml:space="preserve">                    </w:t>
      </w:r>
      <w:r w:rsidRPr="00963E37">
        <w:tab/>
      </w:r>
      <w:r w:rsidRPr="00963E37">
        <w:tab/>
      </w:r>
    </w:p>
    <w:p w:rsidR="00F573C4" w:rsidRPr="00963E37" w:rsidRDefault="00F573C4" w:rsidP="007259E3">
      <w:pPr>
        <w:ind w:firstLine="720"/>
        <w:jc w:val="both"/>
      </w:pPr>
      <w:r w:rsidRPr="00963E37">
        <w:t>В соответствии  с  пунктом 4 статьи 15 Федерального закона от 06 октября 2003 года №131-ФЗ «Об общих принципах организации местного самоуп</w:t>
      </w:r>
      <w:r>
        <w:t>равления в Российской Федерации»</w:t>
      </w:r>
      <w:r w:rsidRPr="00963E37">
        <w:t xml:space="preserve"> Администрация </w:t>
      </w:r>
      <w:r>
        <w:t>Парбигского</w:t>
      </w:r>
      <w:r w:rsidRPr="00963E37">
        <w:t xml:space="preserve"> сельского поселения, (именуемая в дальнейшем – «Поселение»), в лице Главы Администрации </w:t>
      </w:r>
      <w:r>
        <w:t xml:space="preserve">Парбигского </w:t>
      </w:r>
      <w:r w:rsidRPr="00963E37">
        <w:t xml:space="preserve"> сельского поселения</w:t>
      </w:r>
      <w:r>
        <w:t xml:space="preserve"> Косолаповой Людмилы Владимировны</w:t>
      </w:r>
      <w:r w:rsidRPr="00963E37">
        <w:t>, действующего на основании Устава с одной стороны, и Администрация Бакчарского района (именуемая в дальнейшем – «Район»), в лице И.о.Главы района Масловского А.Н., действующего на основании Устава с другой стороны, вместе именуемые в дальнейшем «Стороны», заключили настоящее Соглашение о нижеследующем</w:t>
      </w:r>
    </w:p>
    <w:p w:rsidR="00F573C4" w:rsidRPr="00963E37" w:rsidRDefault="00F573C4" w:rsidP="007259E3">
      <w:pPr>
        <w:ind w:firstLine="720"/>
        <w:jc w:val="center"/>
        <w:rPr>
          <w:b/>
        </w:rPr>
      </w:pPr>
      <w:r w:rsidRPr="00963E37">
        <w:rPr>
          <w:b/>
        </w:rPr>
        <w:t>1. Предмет  Соглашения.</w:t>
      </w:r>
    </w:p>
    <w:p w:rsidR="00F573C4" w:rsidRPr="006851AF" w:rsidRDefault="00F573C4" w:rsidP="007259E3">
      <w:pPr>
        <w:jc w:val="both"/>
      </w:pPr>
      <w:r w:rsidRPr="00963E37">
        <w:t>1.1. Поселение передает, а Район принимает к исполнению часть  полномочия Поселения по</w:t>
      </w:r>
      <w:r w:rsidRPr="006851AF">
        <w:rPr>
          <w:b/>
          <w:bCs/>
        </w:rPr>
        <w:t xml:space="preserve"> </w:t>
      </w:r>
      <w:r w:rsidRPr="006851AF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6851AF">
        <w:t>.</w:t>
      </w:r>
    </w:p>
    <w:p w:rsidR="00F573C4" w:rsidRDefault="00F573C4" w:rsidP="007259E3">
      <w:pPr>
        <w:jc w:val="both"/>
        <w:rPr>
          <w:b/>
          <w:i/>
        </w:rPr>
      </w:pPr>
    </w:p>
    <w:p w:rsidR="00F573C4" w:rsidRPr="00963E37" w:rsidRDefault="00F573C4" w:rsidP="007259E3">
      <w:pPr>
        <w:jc w:val="both"/>
        <w:rPr>
          <w:b/>
        </w:rPr>
      </w:pPr>
      <w:r w:rsidRPr="00963E37">
        <w:rPr>
          <w:b/>
          <w:i/>
        </w:rPr>
        <w:t xml:space="preserve">                                          </w:t>
      </w:r>
      <w:r w:rsidRPr="00963E37">
        <w:rPr>
          <w:b/>
        </w:rPr>
        <w:t>2. Реализация  переданного  полномочия.</w:t>
      </w:r>
    </w:p>
    <w:p w:rsidR="00F573C4" w:rsidRPr="00963E37" w:rsidRDefault="00F573C4" w:rsidP="007259E3">
      <w:pPr>
        <w:shd w:val="clear" w:color="auto" w:fill="FFFFFF"/>
        <w:jc w:val="both"/>
        <w:rPr>
          <w:color w:val="000000"/>
        </w:rPr>
      </w:pPr>
      <w:r w:rsidRPr="00963E37">
        <w:rPr>
          <w:color w:val="000000"/>
        </w:rPr>
        <w:t>2.1. С</w:t>
      </w:r>
      <w:r w:rsidRPr="00963E37">
        <w:t xml:space="preserve">оздание  условий </w:t>
      </w:r>
      <w:r w:rsidRPr="00963E37">
        <w:rPr>
          <w:bCs/>
        </w:rPr>
        <w:t>для организации досуга и обеспечения жителей поселения услугами организаций культуры</w:t>
      </w:r>
      <w:r w:rsidRPr="00963E37">
        <w:rPr>
          <w:color w:val="000000"/>
        </w:rPr>
        <w:t xml:space="preserve"> Поселения  включает:</w:t>
      </w:r>
    </w:p>
    <w:p w:rsidR="00F573C4" w:rsidRPr="00963E37" w:rsidRDefault="00F573C4" w:rsidP="007259E3">
      <w:pPr>
        <w:jc w:val="both"/>
        <w:rPr>
          <w:bCs/>
          <w:iCs/>
        </w:rPr>
      </w:pPr>
      <w:r w:rsidRPr="00963E37">
        <w:rPr>
          <w:bCs/>
          <w:iCs/>
        </w:rPr>
        <w:t>1) создание  Районом  учреждения культуры;</w:t>
      </w:r>
    </w:p>
    <w:p w:rsidR="00F573C4" w:rsidRPr="00963E37" w:rsidRDefault="00F573C4" w:rsidP="007259E3">
      <w:pPr>
        <w:jc w:val="both"/>
        <w:rPr>
          <w:bCs/>
          <w:iCs/>
        </w:rPr>
      </w:pPr>
      <w:r w:rsidRPr="00963E37">
        <w:rPr>
          <w:bCs/>
          <w:iCs/>
        </w:rPr>
        <w:t xml:space="preserve">2) финансирование учреждения культуры за счет средств местного бюджета Бакчарского района. </w:t>
      </w:r>
    </w:p>
    <w:p w:rsidR="00F573C4" w:rsidRPr="00963E37" w:rsidRDefault="00F573C4" w:rsidP="007259E3">
      <w:pPr>
        <w:jc w:val="center"/>
        <w:rPr>
          <w:bCs/>
          <w:iCs/>
        </w:rPr>
      </w:pPr>
    </w:p>
    <w:p w:rsidR="00F573C4" w:rsidRPr="00963E37" w:rsidRDefault="00F573C4" w:rsidP="007259E3">
      <w:pPr>
        <w:jc w:val="center"/>
        <w:rPr>
          <w:b/>
        </w:rPr>
      </w:pP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3. Финансовое  обеспечение  переданного полномочия</w:t>
      </w:r>
    </w:p>
    <w:p w:rsidR="00F573C4" w:rsidRPr="00963E37" w:rsidRDefault="00F573C4" w:rsidP="007259E3">
      <w:pPr>
        <w:shd w:val="clear" w:color="auto" w:fill="FFFFFF"/>
        <w:ind w:left="11"/>
        <w:jc w:val="both"/>
        <w:rPr>
          <w:bCs/>
          <w:color w:val="000000"/>
          <w:spacing w:val="-4"/>
        </w:rPr>
      </w:pPr>
      <w:r w:rsidRPr="00963E37">
        <w:rPr>
          <w:bCs/>
          <w:color w:val="000000"/>
          <w:spacing w:val="-4"/>
        </w:rPr>
        <w:t xml:space="preserve">3.1. Финансовое  обеспечение  переданного  полномочия  осуществляется  путем предоставления  иных межбюджетных трансфертов (далее по тексту – трансферты) из  бюджета  Поселения  бюджету  Района. </w:t>
      </w:r>
    </w:p>
    <w:p w:rsidR="00F573C4" w:rsidRPr="00963E37" w:rsidRDefault="00F573C4" w:rsidP="007259E3">
      <w:pPr>
        <w:shd w:val="clear" w:color="auto" w:fill="FFFFFF"/>
        <w:ind w:left="11"/>
        <w:jc w:val="both"/>
        <w:rPr>
          <w:bCs/>
          <w:color w:val="000000"/>
          <w:spacing w:val="-4"/>
        </w:rPr>
      </w:pPr>
      <w:r w:rsidRPr="00963E37">
        <w:rPr>
          <w:bCs/>
          <w:color w:val="000000"/>
          <w:spacing w:val="-4"/>
        </w:rPr>
        <w:t>3.2.</w:t>
      </w:r>
      <w:r w:rsidRPr="00963E37">
        <w:rPr>
          <w:bCs/>
          <w:i/>
          <w:color w:val="000000"/>
          <w:spacing w:val="-4"/>
        </w:rPr>
        <w:t xml:space="preserve"> </w:t>
      </w:r>
      <w:r w:rsidRPr="00963E37">
        <w:rPr>
          <w:bCs/>
          <w:color w:val="000000"/>
          <w:spacing w:val="-4"/>
        </w:rPr>
        <w:t>Объем  трансфертов, подлежащий  перечислению  в  2015 году, рассчитывается в соответствии с методикой р</w:t>
      </w:r>
      <w:r w:rsidRPr="00963E37">
        <w:t>асчёта для определения объёма иных межбюджетных трансфертов на осуществление части полномочия</w:t>
      </w:r>
      <w:r w:rsidRPr="00963E37">
        <w:rPr>
          <w:bCs/>
          <w:color w:val="000000"/>
          <w:spacing w:val="-4"/>
        </w:rPr>
        <w:t xml:space="preserve">  на день перечисления финансовых средств. Перечисление трансфертов из бюджета Поселения в бюджет Района осуществляется ежемесячно в размере 1/12 от годового объема трансфертов. </w:t>
      </w:r>
    </w:p>
    <w:p w:rsidR="00F573C4" w:rsidRPr="00CA0E13" w:rsidRDefault="00F573C4" w:rsidP="007259E3">
      <w:pPr>
        <w:shd w:val="clear" w:color="auto" w:fill="FFFFFF"/>
        <w:ind w:left="11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3.3. В случае  просрочки перечисления финансовых средств  начисляется пеня в размере 0,01% от суммы подлежащей передаче в указанный месяц за каждый день просрочки. В случае невыполнения Районом своих обязательств начисляется штраф  в размере 1% от суммы финансовых средств, подлежащих перечислению в месяц неисполнения обязательств.</w:t>
      </w:r>
    </w:p>
    <w:p w:rsidR="00F573C4" w:rsidRPr="00CA0E13" w:rsidRDefault="00F573C4" w:rsidP="007259E3">
      <w:pPr>
        <w:jc w:val="center"/>
        <w:rPr>
          <w:i/>
        </w:rPr>
      </w:pPr>
    </w:p>
    <w:p w:rsidR="00F573C4" w:rsidRPr="00963E37" w:rsidRDefault="00F573C4" w:rsidP="007259E3">
      <w:pPr>
        <w:jc w:val="center"/>
        <w:rPr>
          <w:i/>
        </w:rPr>
      </w:pP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4. Основание и порядок прекращения действия соглашения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4.1. Основанием прекращения действия настоящего Соглашения, в том числе и досрочного, является:</w:t>
      </w:r>
    </w:p>
    <w:p w:rsidR="00F573C4" w:rsidRPr="00963E37" w:rsidRDefault="00F573C4" w:rsidP="007259E3">
      <w:pPr>
        <w:shd w:val="clear" w:color="auto" w:fill="FFFFFF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4.1.1. Обоюдное согласие Сторон;</w:t>
      </w:r>
    </w:p>
    <w:p w:rsidR="00F573C4" w:rsidRPr="00963E37" w:rsidRDefault="00F573C4" w:rsidP="007259E3">
      <w:pPr>
        <w:shd w:val="clear" w:color="auto" w:fill="FFFFFF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4.1.2. Решение судебных органов: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а) при невыполнении обязательств Поселением по перечислению  трансфертов  на  выполнение  переданного  полномочия;</w:t>
      </w:r>
    </w:p>
    <w:p w:rsidR="00F573C4" w:rsidRPr="00963E37" w:rsidRDefault="00F573C4" w:rsidP="007259E3">
      <w:pPr>
        <w:shd w:val="clear" w:color="auto" w:fill="FFFFFF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б) при ненадлежащем исполнении переданного полномочия Районом.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4.2. Сторона, намеривающаяся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Соглашения.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4.3. 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предложении, а при его отсутствии – в двадцатидневный срок.</w:t>
      </w:r>
    </w:p>
    <w:p w:rsidR="00F573C4" w:rsidRPr="00963E37" w:rsidRDefault="00F573C4" w:rsidP="007259E3">
      <w:pPr>
        <w:jc w:val="center"/>
        <w:rPr>
          <w:b/>
        </w:rPr>
      </w:pPr>
    </w:p>
    <w:p w:rsidR="00F573C4" w:rsidRPr="00963E37" w:rsidRDefault="00F573C4" w:rsidP="007259E3">
      <w:pPr>
        <w:jc w:val="center"/>
        <w:rPr>
          <w:b/>
        </w:rPr>
      </w:pPr>
    </w:p>
    <w:p w:rsidR="00F573C4" w:rsidRPr="00963E37" w:rsidRDefault="00F573C4" w:rsidP="007259E3">
      <w:pPr>
        <w:jc w:val="center"/>
        <w:rPr>
          <w:b/>
        </w:rPr>
      </w:pP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5. Заключительные положения</w:t>
      </w:r>
    </w:p>
    <w:p w:rsidR="00F573C4" w:rsidRPr="00963E37" w:rsidRDefault="00F573C4" w:rsidP="007259E3">
      <w:pPr>
        <w:shd w:val="clear" w:color="auto" w:fill="FFFFFF"/>
        <w:ind w:left="11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5.1. Настоящее Соглашение составлено в двух экземплярах, имеющих одинаковую юридическую силу, по одному для каждой из Сторон.</w:t>
      </w:r>
    </w:p>
    <w:p w:rsidR="00F573C4" w:rsidRPr="00963E37" w:rsidRDefault="00F573C4" w:rsidP="007259E3">
      <w:pPr>
        <w:shd w:val="clear" w:color="auto" w:fill="FFFFFF"/>
        <w:ind w:left="11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 xml:space="preserve">5.2. Все изменения и дополнения к настоящему Соглашению оформляются соответствующими приложениями к Соглашению; 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>5.3. Данные приложения должны быть заверены подписями уполномоченных представителей Сторон и являются неотъемлемой частью настоящего Соглашения.</w:t>
      </w:r>
    </w:p>
    <w:p w:rsidR="00F573C4" w:rsidRPr="00963E37" w:rsidRDefault="00F573C4" w:rsidP="007259E3">
      <w:pPr>
        <w:jc w:val="center"/>
        <w:rPr>
          <w:b/>
        </w:rPr>
      </w:pP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6. Срок действия соглашения</w:t>
      </w:r>
    </w:p>
    <w:p w:rsidR="00F573C4" w:rsidRPr="00963E37" w:rsidRDefault="00F573C4" w:rsidP="007259E3">
      <w:pPr>
        <w:pStyle w:val="BodyTextIndent3"/>
        <w:spacing w:before="0"/>
        <w:rPr>
          <w:szCs w:val="24"/>
        </w:rPr>
      </w:pPr>
      <w:r w:rsidRPr="00963E37">
        <w:rPr>
          <w:szCs w:val="24"/>
        </w:rPr>
        <w:t xml:space="preserve">6.1. Настоящее Соглашение вступает в действие  с </w:t>
      </w:r>
      <w:r>
        <w:rPr>
          <w:szCs w:val="24"/>
        </w:rPr>
        <w:t>01.05</w:t>
      </w:r>
      <w:r w:rsidRPr="00963E37">
        <w:rPr>
          <w:szCs w:val="24"/>
        </w:rPr>
        <w:t xml:space="preserve">.2015 за исключением  раздела 3, который вступает в действие с </w:t>
      </w:r>
      <w:r>
        <w:rPr>
          <w:szCs w:val="24"/>
        </w:rPr>
        <w:t>01.07</w:t>
      </w:r>
      <w:r w:rsidRPr="00963E37">
        <w:rPr>
          <w:szCs w:val="24"/>
        </w:rPr>
        <w:t>.2015.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  <w:r w:rsidRPr="00963E37">
        <w:rPr>
          <w:color w:val="000000"/>
          <w:spacing w:val="-4"/>
        </w:rPr>
        <w:t xml:space="preserve">6.2. В случае если ни одна из Сторон заблаговременно в соответствии с пунктом </w:t>
      </w:r>
      <w:r>
        <w:rPr>
          <w:color w:val="000000"/>
          <w:spacing w:val="-4"/>
        </w:rPr>
        <w:t>4</w:t>
      </w:r>
      <w:r w:rsidRPr="00963E37">
        <w:rPr>
          <w:color w:val="000000"/>
          <w:spacing w:val="-4"/>
        </w:rPr>
        <w:t>.2. настоящего Соглашения не заявит о прекращении настоящего Соглашения, данное Соглашение считается продленным (пролонгированным) на очередной календарный год.</w:t>
      </w: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</w:p>
    <w:p w:rsidR="00F573C4" w:rsidRPr="00963E37" w:rsidRDefault="00F573C4" w:rsidP="007259E3">
      <w:pPr>
        <w:shd w:val="clear" w:color="auto" w:fill="FFFFFF"/>
        <w:ind w:left="14"/>
        <w:jc w:val="both"/>
        <w:rPr>
          <w:color w:val="000000"/>
          <w:spacing w:val="-4"/>
        </w:rPr>
      </w:pPr>
    </w:p>
    <w:tbl>
      <w:tblPr>
        <w:tblW w:w="0" w:type="auto"/>
        <w:tblLook w:val="01E0"/>
      </w:tblPr>
      <w:tblGrid>
        <w:gridCol w:w="4563"/>
        <w:gridCol w:w="5008"/>
      </w:tblGrid>
      <w:tr w:rsidR="00F573C4" w:rsidRPr="00E057B3" w:rsidTr="00A36AA6">
        <w:tc>
          <w:tcPr>
            <w:tcW w:w="4788" w:type="dxa"/>
          </w:tcPr>
          <w:p w:rsidR="00F573C4" w:rsidRPr="00E057B3" w:rsidRDefault="00F573C4" w:rsidP="00A36AA6">
            <w:pPr>
              <w:spacing w:line="360" w:lineRule="auto"/>
            </w:pPr>
            <w:r w:rsidRPr="00E057B3">
              <w:t>И.о.Главы Бакчарского района</w:t>
            </w:r>
          </w:p>
          <w:p w:rsidR="00F573C4" w:rsidRPr="00E057B3" w:rsidRDefault="00F573C4" w:rsidP="00A36AA6">
            <w:pPr>
              <w:spacing w:line="360" w:lineRule="auto"/>
            </w:pPr>
            <w:r w:rsidRPr="00E057B3">
              <w:t>________________А.Н.Масловский</w:t>
            </w:r>
          </w:p>
        </w:tc>
        <w:tc>
          <w:tcPr>
            <w:tcW w:w="5580" w:type="dxa"/>
          </w:tcPr>
          <w:p w:rsidR="00F573C4" w:rsidRPr="00E057B3" w:rsidRDefault="00F573C4" w:rsidP="00A36AA6">
            <w:pPr>
              <w:spacing w:line="360" w:lineRule="auto"/>
            </w:pPr>
            <w:r w:rsidRPr="00E057B3">
              <w:t>Глава Парбигского  сельского поселения</w:t>
            </w:r>
          </w:p>
          <w:p w:rsidR="00F573C4" w:rsidRPr="00E057B3" w:rsidRDefault="00F573C4" w:rsidP="00A36AA6">
            <w:pPr>
              <w:spacing w:line="360" w:lineRule="auto"/>
            </w:pPr>
            <w:r w:rsidRPr="00E057B3">
              <w:t>___________________   Л.В.Косолапова</w:t>
            </w:r>
          </w:p>
        </w:tc>
      </w:tr>
    </w:tbl>
    <w:p w:rsidR="00F573C4" w:rsidRPr="00963E37" w:rsidRDefault="00F573C4" w:rsidP="007259E3"/>
    <w:p w:rsidR="00F573C4" w:rsidRPr="00963E37" w:rsidRDefault="00F573C4" w:rsidP="007259E3"/>
    <w:p w:rsidR="00F573C4" w:rsidRPr="00963E37" w:rsidRDefault="00F573C4" w:rsidP="007259E3"/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Default="00F573C4" w:rsidP="007259E3">
      <w:pPr>
        <w:ind w:left="4248" w:firstLine="708"/>
      </w:pPr>
    </w:p>
    <w:p w:rsidR="00F573C4" w:rsidRPr="00E969EA" w:rsidRDefault="00F573C4" w:rsidP="007259E3">
      <w:pPr>
        <w:ind w:left="4248" w:firstLine="708"/>
      </w:pPr>
      <w:r w:rsidRPr="00E969EA">
        <w:t>Приложение №1</w:t>
      </w:r>
    </w:p>
    <w:p w:rsidR="00F573C4" w:rsidRPr="00E969EA" w:rsidRDefault="00F573C4" w:rsidP="007259E3">
      <w:pPr>
        <w:ind w:left="4248" w:firstLine="708"/>
      </w:pPr>
      <w:r w:rsidRPr="00E969EA">
        <w:t xml:space="preserve">к Соглашению о передаче части  полномочия </w:t>
      </w:r>
    </w:p>
    <w:p w:rsidR="00F573C4" w:rsidRPr="00E969EA" w:rsidRDefault="00F573C4" w:rsidP="007259E3">
      <w:pPr>
        <w:ind w:left="4956"/>
      </w:pPr>
      <w:r w:rsidRPr="00E969EA">
        <w:t>по</w:t>
      </w:r>
      <w:r w:rsidRPr="00E969EA">
        <w:rPr>
          <w:bCs/>
        </w:rPr>
        <w:t xml:space="preserve"> созданию условий для организации досуга и обеспечения жителей поселения услугами организаций культуры</w:t>
      </w:r>
      <w:r w:rsidRPr="00E969EA">
        <w:t xml:space="preserve"> Администрацией Вавиловского сельского поселения Администрации Бакчарского района</w:t>
      </w:r>
    </w:p>
    <w:p w:rsidR="00F573C4" w:rsidRPr="00963E37" w:rsidRDefault="00F573C4" w:rsidP="007259E3"/>
    <w:p w:rsidR="00F573C4" w:rsidRPr="00963E37" w:rsidRDefault="00F573C4" w:rsidP="007259E3"/>
    <w:p w:rsidR="00F573C4" w:rsidRPr="00963E37" w:rsidRDefault="00F573C4" w:rsidP="007259E3"/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>Расчёт для определения объёма иных межбюджетных трансфертов</w:t>
      </w:r>
    </w:p>
    <w:p w:rsidR="00F573C4" w:rsidRPr="00963E37" w:rsidRDefault="00F573C4" w:rsidP="007259E3">
      <w:pPr>
        <w:jc w:val="center"/>
        <w:rPr>
          <w:b/>
        </w:rPr>
      </w:pPr>
      <w:r w:rsidRPr="00963E37">
        <w:rPr>
          <w:b/>
        </w:rPr>
        <w:t xml:space="preserve">на осуществление части полномочия по </w:t>
      </w:r>
      <w:r w:rsidRPr="00963E37">
        <w:rPr>
          <w:b/>
          <w:bCs/>
        </w:rPr>
        <w:t>созданию условий для организации досуга и обеспечения жителей поселения услугами организаций культуры</w:t>
      </w:r>
    </w:p>
    <w:p w:rsidR="00F573C4" w:rsidRPr="00963E37" w:rsidRDefault="00F573C4" w:rsidP="007259E3">
      <w:pPr>
        <w:jc w:val="center"/>
        <w:rPr>
          <w:b/>
        </w:rPr>
      </w:pPr>
    </w:p>
    <w:p w:rsidR="00F573C4" w:rsidRPr="00E94383" w:rsidRDefault="00F573C4" w:rsidP="007259E3">
      <w:pPr>
        <w:tabs>
          <w:tab w:val="num" w:pos="360"/>
        </w:tabs>
        <w:ind w:left="360"/>
      </w:pPr>
      <w:r w:rsidRPr="00963E37">
        <w:t>Расчет средств осуществляется по следующей формуле:</w:t>
      </w:r>
    </w:p>
    <w:p w:rsidR="00F573C4" w:rsidRPr="00E94383" w:rsidRDefault="00F573C4" w:rsidP="007259E3">
      <w:pPr>
        <w:tabs>
          <w:tab w:val="num" w:pos="360"/>
        </w:tabs>
        <w:ind w:left="360"/>
      </w:pPr>
    </w:p>
    <w:p w:rsidR="00F573C4" w:rsidRPr="00963E37" w:rsidRDefault="00F573C4" w:rsidP="007259E3">
      <w:pPr>
        <w:tabs>
          <w:tab w:val="num" w:pos="360"/>
        </w:tabs>
        <w:ind w:left="360"/>
        <w:rPr>
          <w:lang w:val="en-US"/>
        </w:rPr>
      </w:pPr>
      <w:r w:rsidRPr="00963E37">
        <w:rPr>
          <w:lang w:val="en-US"/>
        </w:rPr>
        <w:t xml:space="preserve">S </w:t>
      </w:r>
      <w:r w:rsidRPr="00963E37">
        <w:t>имт</w:t>
      </w:r>
      <w:r w:rsidRPr="00963E37">
        <w:rPr>
          <w:lang w:val="en-US"/>
        </w:rPr>
        <w:t xml:space="preserve"> = S </w:t>
      </w:r>
      <w:r w:rsidRPr="00963E37">
        <w:t>лг</w:t>
      </w:r>
      <w:r w:rsidRPr="00963E37">
        <w:rPr>
          <w:lang w:val="en-US"/>
        </w:rPr>
        <w:t xml:space="preserve"> -  R </w:t>
      </w:r>
      <w:r w:rsidRPr="00963E37">
        <w:t>фр</w:t>
      </w:r>
      <w:r w:rsidRPr="00963E37">
        <w:rPr>
          <w:lang w:val="en-US"/>
        </w:rPr>
        <w:t>,</w:t>
      </w:r>
    </w:p>
    <w:p w:rsidR="00F573C4" w:rsidRPr="00963E37" w:rsidRDefault="00F573C4" w:rsidP="007259E3">
      <w:pPr>
        <w:tabs>
          <w:tab w:val="num" w:pos="360"/>
        </w:tabs>
        <w:ind w:left="360"/>
        <w:rPr>
          <w:lang w:val="en-US"/>
        </w:rPr>
      </w:pPr>
    </w:p>
    <w:p w:rsidR="00F573C4" w:rsidRPr="00963E37" w:rsidRDefault="00F573C4" w:rsidP="007259E3">
      <w:pPr>
        <w:tabs>
          <w:tab w:val="num" w:pos="360"/>
        </w:tabs>
        <w:ind w:left="360"/>
      </w:pPr>
      <w:r w:rsidRPr="00963E37">
        <w:t xml:space="preserve">Где </w:t>
      </w:r>
    </w:p>
    <w:p w:rsidR="00F573C4" w:rsidRPr="00963E37" w:rsidRDefault="00F573C4" w:rsidP="007259E3">
      <w:pPr>
        <w:tabs>
          <w:tab w:val="num" w:pos="360"/>
        </w:tabs>
        <w:ind w:left="360"/>
      </w:pPr>
    </w:p>
    <w:p w:rsidR="00F573C4" w:rsidRPr="00963E37" w:rsidRDefault="00F573C4" w:rsidP="007259E3">
      <w:pPr>
        <w:tabs>
          <w:tab w:val="num" w:pos="360"/>
        </w:tabs>
        <w:ind w:left="360"/>
      </w:pPr>
      <w:r w:rsidRPr="00963E37">
        <w:rPr>
          <w:lang w:val="en-US"/>
        </w:rPr>
        <w:t>S</w:t>
      </w:r>
      <w:r w:rsidRPr="00963E37">
        <w:t xml:space="preserve"> имт  - объем межбюджетных трансфертов –объем финансовых средств, передаваемых из местного бюджета сельского поселения в местный бюджет района;</w:t>
      </w:r>
    </w:p>
    <w:p w:rsidR="00F573C4" w:rsidRPr="00963E37" w:rsidRDefault="00F573C4" w:rsidP="007259E3">
      <w:pPr>
        <w:tabs>
          <w:tab w:val="num" w:pos="360"/>
        </w:tabs>
        <w:ind w:left="360"/>
      </w:pPr>
    </w:p>
    <w:p w:rsidR="00F573C4" w:rsidRPr="00963E37" w:rsidRDefault="00F573C4" w:rsidP="007259E3">
      <w:pPr>
        <w:tabs>
          <w:tab w:val="num" w:pos="360"/>
        </w:tabs>
        <w:ind w:left="360"/>
      </w:pPr>
      <w:r w:rsidRPr="00963E37">
        <w:rPr>
          <w:lang w:val="en-US"/>
        </w:rPr>
        <w:t>S</w:t>
      </w:r>
      <w:r w:rsidRPr="00963E37">
        <w:t xml:space="preserve"> лг  - объем лимита годового  - годовой лимит финансовых средств, предусмотренных в местном бюджете сельского поселения на 2015 год на содержание учреждения культуры </w:t>
      </w:r>
    </w:p>
    <w:p w:rsidR="00F573C4" w:rsidRPr="00963E37" w:rsidRDefault="00F573C4" w:rsidP="007259E3">
      <w:pPr>
        <w:tabs>
          <w:tab w:val="num" w:pos="360"/>
        </w:tabs>
        <w:ind w:left="360"/>
      </w:pPr>
    </w:p>
    <w:p w:rsidR="00F573C4" w:rsidRPr="00963E37" w:rsidRDefault="00F573C4" w:rsidP="007259E3">
      <w:pPr>
        <w:tabs>
          <w:tab w:val="num" w:pos="360"/>
        </w:tabs>
        <w:ind w:left="360"/>
      </w:pPr>
      <w:r w:rsidRPr="00963E37">
        <w:rPr>
          <w:lang w:val="en-US"/>
        </w:rPr>
        <w:t>R</w:t>
      </w:r>
      <w:r w:rsidRPr="00963E37">
        <w:t xml:space="preserve"> фр  - сумма  фактических расходов  - кассовые расходы по финансированию учреждения культуры сельского поселения, произведенные в период с 01.01.2015 до момента передачи полномочий</w:t>
      </w:r>
    </w:p>
    <w:p w:rsidR="00F573C4" w:rsidRDefault="00F573C4" w:rsidP="007259E3">
      <w:pPr>
        <w:tabs>
          <w:tab w:val="num" w:pos="360"/>
        </w:tabs>
        <w:ind w:left="360"/>
      </w:pPr>
    </w:p>
    <w:p w:rsidR="00F573C4" w:rsidRDefault="00F573C4" w:rsidP="007259E3">
      <w:pPr>
        <w:tabs>
          <w:tab w:val="num" w:pos="360"/>
        </w:tabs>
        <w:ind w:left="360"/>
      </w:pPr>
    </w:p>
    <w:p w:rsidR="00F573C4" w:rsidRDefault="00F573C4" w:rsidP="007259E3">
      <w:pPr>
        <w:tabs>
          <w:tab w:val="num" w:pos="360"/>
        </w:tabs>
        <w:ind w:left="360"/>
      </w:pPr>
    </w:p>
    <w:p w:rsidR="00F573C4" w:rsidRDefault="00F573C4" w:rsidP="007259E3">
      <w:pPr>
        <w:tabs>
          <w:tab w:val="num" w:pos="360"/>
        </w:tabs>
        <w:ind w:left="360"/>
      </w:pPr>
    </w:p>
    <w:p w:rsidR="00F573C4" w:rsidRDefault="00F573C4" w:rsidP="007259E3">
      <w:pPr>
        <w:tabs>
          <w:tab w:val="num" w:pos="360"/>
        </w:tabs>
        <w:ind w:left="360"/>
      </w:pPr>
    </w:p>
    <w:p w:rsidR="00F573C4" w:rsidRDefault="00F573C4" w:rsidP="007259E3">
      <w:pPr>
        <w:tabs>
          <w:tab w:val="num" w:pos="360"/>
        </w:tabs>
        <w:ind w:left="360"/>
      </w:pPr>
    </w:p>
    <w:p w:rsidR="00F573C4" w:rsidRPr="00963E37" w:rsidRDefault="00F573C4" w:rsidP="007259E3">
      <w:pPr>
        <w:jc w:val="center"/>
      </w:pPr>
    </w:p>
    <w:p w:rsidR="00F573C4" w:rsidRPr="00AA1E10" w:rsidRDefault="00F573C4" w:rsidP="00AA1E10">
      <w:pPr>
        <w:rPr>
          <w:rFonts w:ascii="Times New Roman" w:hAnsi="Times New Roman"/>
          <w:sz w:val="24"/>
          <w:szCs w:val="24"/>
        </w:rPr>
      </w:pPr>
    </w:p>
    <w:sectPr w:rsidR="00F573C4" w:rsidRPr="00AA1E10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E10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F41E2"/>
    <w:rsid w:val="0027393D"/>
    <w:rsid w:val="002861B9"/>
    <w:rsid w:val="002A63CD"/>
    <w:rsid w:val="002A6881"/>
    <w:rsid w:val="002B66DE"/>
    <w:rsid w:val="00347066"/>
    <w:rsid w:val="0035742A"/>
    <w:rsid w:val="003A22E9"/>
    <w:rsid w:val="003A51AE"/>
    <w:rsid w:val="003B2E3B"/>
    <w:rsid w:val="003C06D9"/>
    <w:rsid w:val="003E17C0"/>
    <w:rsid w:val="00410289"/>
    <w:rsid w:val="0042266F"/>
    <w:rsid w:val="004616FB"/>
    <w:rsid w:val="004C0CFF"/>
    <w:rsid w:val="004C133C"/>
    <w:rsid w:val="004C331D"/>
    <w:rsid w:val="004F09AC"/>
    <w:rsid w:val="00501850"/>
    <w:rsid w:val="005467DB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851AF"/>
    <w:rsid w:val="006A2171"/>
    <w:rsid w:val="006B30EE"/>
    <w:rsid w:val="006B6E41"/>
    <w:rsid w:val="007134C0"/>
    <w:rsid w:val="00713915"/>
    <w:rsid w:val="007259E3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911156"/>
    <w:rsid w:val="00915D7F"/>
    <w:rsid w:val="009178E7"/>
    <w:rsid w:val="00963E37"/>
    <w:rsid w:val="00967125"/>
    <w:rsid w:val="00983D8C"/>
    <w:rsid w:val="009B49DA"/>
    <w:rsid w:val="009F3D82"/>
    <w:rsid w:val="00A100B6"/>
    <w:rsid w:val="00A16EA2"/>
    <w:rsid w:val="00A30AF4"/>
    <w:rsid w:val="00A36AA6"/>
    <w:rsid w:val="00A45FC1"/>
    <w:rsid w:val="00A72413"/>
    <w:rsid w:val="00A91B1C"/>
    <w:rsid w:val="00AA1E10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0E13"/>
    <w:rsid w:val="00CA6CB8"/>
    <w:rsid w:val="00CD02BC"/>
    <w:rsid w:val="00CF4DD4"/>
    <w:rsid w:val="00D45B03"/>
    <w:rsid w:val="00D51A03"/>
    <w:rsid w:val="00DA7DA3"/>
    <w:rsid w:val="00DB744B"/>
    <w:rsid w:val="00DD6EFC"/>
    <w:rsid w:val="00E057B3"/>
    <w:rsid w:val="00E111E0"/>
    <w:rsid w:val="00E71865"/>
    <w:rsid w:val="00E73CCC"/>
    <w:rsid w:val="00E80DBB"/>
    <w:rsid w:val="00E94383"/>
    <w:rsid w:val="00E969EA"/>
    <w:rsid w:val="00ED7FE8"/>
    <w:rsid w:val="00F10C5B"/>
    <w:rsid w:val="00F13FC7"/>
    <w:rsid w:val="00F37478"/>
    <w:rsid w:val="00F478A8"/>
    <w:rsid w:val="00F50487"/>
    <w:rsid w:val="00F53368"/>
    <w:rsid w:val="00F573C4"/>
    <w:rsid w:val="00F74A9E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9E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7259E3"/>
    <w:pPr>
      <w:shd w:val="clear" w:color="auto" w:fill="FFFFFF"/>
      <w:spacing w:before="338" w:after="0" w:line="240" w:lineRule="auto"/>
      <w:ind w:left="14"/>
      <w:jc w:val="both"/>
    </w:pPr>
    <w:rPr>
      <w:rFonts w:ascii="Times New Roman" w:eastAsia="Times New Roman" w:hAnsi="Times New Roman"/>
      <w:color w:val="000000"/>
      <w:spacing w:val="-4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259E3"/>
    <w:rPr>
      <w:rFonts w:ascii="Times New Roman" w:hAnsi="Times New Roman" w:cs="Times New Roman"/>
      <w:color w:val="000000"/>
      <w:spacing w:val="-4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1011</Words>
  <Characters>5766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Парбиг</cp:lastModifiedBy>
  <cp:revision>4</cp:revision>
  <cp:lastPrinted>2001-12-31T17:49:00Z</cp:lastPrinted>
  <dcterms:created xsi:type="dcterms:W3CDTF">2001-12-31T17:33:00Z</dcterms:created>
  <dcterms:modified xsi:type="dcterms:W3CDTF">2015-05-04T04:17:00Z</dcterms:modified>
</cp:coreProperties>
</file>